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D5DF6" w14:textId="2779704C" w:rsidR="00B80104" w:rsidRPr="00090E86" w:rsidRDefault="00B80104" w:rsidP="00B80104">
      <w:pPr>
        <w:tabs>
          <w:tab w:val="right" w:pos="4133"/>
        </w:tabs>
        <w:ind w:right="4536"/>
        <w:rPr>
          <w:rFonts w:ascii="Times New Roman" w:hAnsi="Times New Roman" w:cs="Times New Roman"/>
          <w:bCs/>
          <w:color w:val="000000"/>
          <w:spacing w:val="-6"/>
          <w:sz w:val="23"/>
          <w:lang w:val="hu-HU"/>
        </w:rPr>
      </w:pPr>
      <w:r w:rsidRPr="00090E86">
        <w:rPr>
          <w:rFonts w:ascii="Times New Roman" w:hAnsi="Times New Roman" w:cs="Times New Roman"/>
          <w:bCs/>
          <w:color w:val="000000"/>
          <w:spacing w:val="-6"/>
          <w:sz w:val="23"/>
          <w:lang w:val="hu-HU"/>
        </w:rPr>
        <w:t xml:space="preserve">Óbudai 2.sz. Lakásfenntartó Szövetkezet </w:t>
      </w:r>
      <w:r w:rsidR="00090E86">
        <w:rPr>
          <w:rFonts w:ascii="Times New Roman" w:hAnsi="Times New Roman" w:cs="Times New Roman"/>
          <w:bCs/>
          <w:color w:val="000000"/>
          <w:spacing w:val="36"/>
          <w:w w:val="85"/>
          <w:sz w:val="24"/>
          <w:u w:val="single"/>
          <w:lang w:val="hu-HU"/>
        </w:rPr>
        <w:t>Budapest,</w:t>
      </w:r>
      <w:r w:rsidRPr="00090E86">
        <w:rPr>
          <w:rFonts w:ascii="Times New Roman" w:hAnsi="Times New Roman" w:cs="Times New Roman"/>
          <w:bCs/>
          <w:color w:val="000000"/>
          <w:spacing w:val="-14"/>
          <w:sz w:val="23"/>
          <w:u w:val="single"/>
          <w:lang w:val="hu-HU"/>
        </w:rPr>
        <w:t xml:space="preserve"> </w:t>
      </w:r>
      <w:r w:rsidR="00090E86">
        <w:rPr>
          <w:rFonts w:ascii="Times New Roman" w:hAnsi="Times New Roman" w:cs="Times New Roman"/>
          <w:bCs/>
          <w:color w:val="000000"/>
          <w:spacing w:val="-14"/>
          <w:sz w:val="23"/>
          <w:u w:val="single"/>
          <w:lang w:val="hu-HU"/>
        </w:rPr>
        <w:t>1036. Árpád fejedelem útja 61-66.</w:t>
      </w:r>
    </w:p>
    <w:p w14:paraId="7C0AA225" w14:textId="77777777" w:rsidR="00B80104" w:rsidRPr="00090E86" w:rsidRDefault="00B80104" w:rsidP="00B80104">
      <w:pPr>
        <w:spacing w:before="180"/>
        <w:jc w:val="center"/>
        <w:rPr>
          <w:rFonts w:ascii="Times New Roman" w:hAnsi="Times New Roman" w:cs="Times New Roman"/>
          <w:bCs/>
          <w:color w:val="000000"/>
          <w:spacing w:val="50"/>
          <w:w w:val="85"/>
          <w:sz w:val="24"/>
          <w:u w:val="single"/>
          <w:lang w:val="hu-HU"/>
        </w:rPr>
      </w:pPr>
      <w:r w:rsidRPr="00090E86">
        <w:rPr>
          <w:rFonts w:ascii="Times New Roman" w:hAnsi="Times New Roman" w:cs="Times New Roman"/>
          <w:bCs/>
          <w:color w:val="000000"/>
          <w:spacing w:val="50"/>
          <w:w w:val="85"/>
          <w:sz w:val="24"/>
          <w:u w:val="single"/>
          <w:lang w:val="hu-HU"/>
        </w:rPr>
        <w:t>HÁZIREND</w:t>
      </w:r>
    </w:p>
    <w:p w14:paraId="3EFB6857" w14:textId="77777777" w:rsidR="00B80104" w:rsidRPr="00090E86" w:rsidRDefault="00B80104" w:rsidP="00B80104">
      <w:pPr>
        <w:spacing w:before="252"/>
        <w:ind w:firstLine="576"/>
        <w:jc w:val="both"/>
        <w:rPr>
          <w:rFonts w:ascii="Times New Roman" w:hAnsi="Times New Roman" w:cs="Times New Roman"/>
          <w:bCs/>
          <w:color w:val="000000"/>
          <w:spacing w:val="-9"/>
          <w:sz w:val="23"/>
          <w:lang w:val="hu-HU"/>
        </w:rPr>
      </w:pPr>
      <w:r w:rsidRPr="00090E86">
        <w:rPr>
          <w:rFonts w:ascii="Times New Roman" w:hAnsi="Times New Roman" w:cs="Times New Roman"/>
          <w:bCs/>
          <w:color w:val="000000"/>
          <w:spacing w:val="-9"/>
          <w:sz w:val="23"/>
          <w:lang w:val="hu-HU"/>
        </w:rPr>
        <w:t xml:space="preserve">A Házirend célja, hogy meghatározza a lakóépületben lakó és ott tartózkodó személyek </w:t>
      </w:r>
      <w:r w:rsidRPr="00090E86">
        <w:rPr>
          <w:rFonts w:ascii="Times New Roman" w:hAnsi="Times New Roman" w:cs="Times New Roman"/>
          <w:bCs/>
          <w:color w:val="000000"/>
          <w:spacing w:val="-10"/>
          <w:sz w:val="23"/>
          <w:lang w:val="hu-HU"/>
        </w:rPr>
        <w:t xml:space="preserve">egymás iránti magatartását és azokat az alapvető szabályokat, amelyek a társas együttéléshez </w:t>
      </w:r>
      <w:r w:rsidRPr="00090E86">
        <w:rPr>
          <w:rFonts w:ascii="Times New Roman" w:hAnsi="Times New Roman" w:cs="Times New Roman"/>
          <w:bCs/>
          <w:color w:val="000000"/>
          <w:spacing w:val="-5"/>
          <w:sz w:val="23"/>
          <w:lang w:val="hu-HU"/>
        </w:rPr>
        <w:t>nélkülözhetetlenek, továbbá előírja a lakóépület rendeltetésszerű használatára, állagának védelmére szolgáló követelményeket.</w:t>
      </w:r>
    </w:p>
    <w:p w14:paraId="4DDEB808" w14:textId="77777777" w:rsidR="00B80104" w:rsidRPr="00090E86" w:rsidRDefault="00B80104" w:rsidP="00B80104">
      <w:pPr>
        <w:spacing w:before="36"/>
        <w:ind w:right="72" w:firstLine="576"/>
        <w:jc w:val="both"/>
        <w:rPr>
          <w:rFonts w:ascii="Times New Roman" w:hAnsi="Times New Roman" w:cs="Times New Roman"/>
          <w:bCs/>
          <w:color w:val="000000"/>
          <w:spacing w:val="-10"/>
          <w:sz w:val="23"/>
          <w:lang w:val="hu-HU"/>
        </w:rPr>
      </w:pPr>
      <w:r w:rsidRPr="00090E86">
        <w:rPr>
          <w:rFonts w:ascii="Times New Roman" w:hAnsi="Times New Roman" w:cs="Times New Roman"/>
          <w:bCs/>
          <w:color w:val="000000"/>
          <w:spacing w:val="-10"/>
          <w:sz w:val="23"/>
          <w:lang w:val="hu-HU"/>
        </w:rPr>
        <w:t xml:space="preserve">A Házirend egyaránt vonatkozik a Szövetkezet tulajdonába és a magántulajdonba lévő </w:t>
      </w:r>
      <w:r w:rsidRPr="00090E86">
        <w:rPr>
          <w:rFonts w:ascii="Times New Roman" w:hAnsi="Times New Roman" w:cs="Times New Roman"/>
          <w:bCs/>
          <w:color w:val="000000"/>
          <w:spacing w:val="-6"/>
          <w:sz w:val="23"/>
          <w:lang w:val="hu-HU"/>
        </w:rPr>
        <w:t>lakásokra, a közös használatú helyiségekre (terek, kapualjak, lépcsőházak, gyermekkocsi-</w:t>
      </w:r>
      <w:r w:rsidRPr="00090E86">
        <w:rPr>
          <w:rFonts w:ascii="Times New Roman" w:hAnsi="Times New Roman" w:cs="Times New Roman"/>
          <w:bCs/>
          <w:color w:val="000000"/>
          <w:spacing w:val="2"/>
          <w:sz w:val="23"/>
          <w:lang w:val="hu-HU"/>
        </w:rPr>
        <w:t xml:space="preserve">tárolók, liftek, kerékpártárolók, szeméttárolók, lomtárak), valamint a Szövetkezet </w:t>
      </w:r>
      <w:r w:rsidRPr="00090E86">
        <w:rPr>
          <w:rFonts w:ascii="Times New Roman" w:hAnsi="Times New Roman" w:cs="Times New Roman"/>
          <w:bCs/>
          <w:color w:val="000000"/>
          <w:spacing w:val="-8"/>
          <w:sz w:val="23"/>
          <w:lang w:val="hu-HU"/>
        </w:rPr>
        <w:t>tulajdonában lévő bérleményekre.</w:t>
      </w:r>
    </w:p>
    <w:p w14:paraId="7446F05B" w14:textId="45749C60" w:rsidR="00B80104" w:rsidRPr="00090E86" w:rsidRDefault="00B80104" w:rsidP="00B80104">
      <w:pPr>
        <w:spacing w:before="288" w:line="266" w:lineRule="auto"/>
        <w:rPr>
          <w:rFonts w:ascii="Times New Roman" w:hAnsi="Times New Roman" w:cs="Times New Roman"/>
          <w:bCs/>
          <w:color w:val="000000"/>
          <w:spacing w:val="-6"/>
          <w:sz w:val="24"/>
          <w:u w:val="single"/>
          <w:lang w:val="hu-HU"/>
        </w:rPr>
      </w:pPr>
      <w:r w:rsidRPr="00090E86">
        <w:rPr>
          <w:rFonts w:ascii="Times New Roman" w:hAnsi="Times New Roman" w:cs="Times New Roman"/>
          <w:bCs/>
          <w:color w:val="000000"/>
          <w:spacing w:val="-6"/>
          <w:sz w:val="24"/>
          <w:u w:val="single"/>
          <w:lang w:val="hu-HU"/>
        </w:rPr>
        <w:t>ÁLTALÁNOS EL</w:t>
      </w:r>
      <w:r w:rsidR="00090E86">
        <w:rPr>
          <w:rFonts w:ascii="Times New Roman" w:hAnsi="Times New Roman" w:cs="Times New Roman"/>
          <w:bCs/>
          <w:color w:val="000000"/>
          <w:spacing w:val="-6"/>
          <w:sz w:val="24"/>
          <w:u w:val="single"/>
          <w:lang w:val="hu-HU"/>
        </w:rPr>
        <w:t>ŐÍ</w:t>
      </w:r>
      <w:r w:rsidRPr="00090E86">
        <w:rPr>
          <w:rFonts w:ascii="Times New Roman" w:hAnsi="Times New Roman" w:cs="Times New Roman"/>
          <w:bCs/>
          <w:color w:val="000000"/>
          <w:spacing w:val="-6"/>
          <w:sz w:val="24"/>
          <w:u w:val="single"/>
          <w:lang w:val="hu-HU"/>
        </w:rPr>
        <w:t>RÁSOK</w:t>
      </w:r>
    </w:p>
    <w:p w14:paraId="607FD103" w14:textId="3EBE41C5" w:rsidR="00B80104" w:rsidRPr="00CE05F4" w:rsidRDefault="00B80104" w:rsidP="00CE05F4">
      <w:pPr>
        <w:pStyle w:val="ListParagraph"/>
        <w:numPr>
          <w:ilvl w:val="0"/>
          <w:numId w:val="6"/>
        </w:numPr>
        <w:spacing w:before="108"/>
        <w:jc w:val="both"/>
        <w:rPr>
          <w:rFonts w:ascii="Times New Roman" w:hAnsi="Times New Roman" w:cs="Times New Roman"/>
          <w:bCs/>
          <w:color w:val="000000"/>
          <w:spacing w:val="-9"/>
          <w:sz w:val="23"/>
          <w:lang w:val="hu-HU"/>
        </w:rPr>
      </w:pPr>
      <w:r w:rsidRPr="00CE05F4">
        <w:rPr>
          <w:rFonts w:ascii="Times New Roman" w:hAnsi="Times New Roman" w:cs="Times New Roman"/>
          <w:bCs/>
          <w:color w:val="000000"/>
          <w:spacing w:val="-9"/>
          <w:sz w:val="23"/>
          <w:lang w:val="hu-HU"/>
        </w:rPr>
        <w:t>A lakásokat, bérleményeket használók - a lakók és bérlők kötelesek az épület kapuit saját biztonságuk érdekében — napszaktól függetlenül — állandóan zárva tartani, továbbá a ka</w:t>
      </w:r>
      <w:r w:rsidRPr="00CE05F4">
        <w:rPr>
          <w:rFonts w:ascii="Times New Roman" w:hAnsi="Times New Roman" w:cs="Times New Roman"/>
          <w:bCs/>
          <w:color w:val="000000"/>
          <w:spacing w:val="-6"/>
          <w:sz w:val="23"/>
          <w:lang w:val="hu-HU"/>
        </w:rPr>
        <w:t>puk bezárását ellenőrizni. Kaputelefonon felcsengető ismeretlen személy (</w:t>
      </w:r>
      <w:proofErr w:type="gramStart"/>
      <w:r w:rsidRPr="00CE05F4">
        <w:rPr>
          <w:rFonts w:ascii="Times New Roman" w:hAnsi="Times New Roman" w:cs="Times New Roman"/>
          <w:bCs/>
          <w:color w:val="000000"/>
          <w:spacing w:val="-6"/>
          <w:sz w:val="23"/>
          <w:lang w:val="hu-HU"/>
        </w:rPr>
        <w:t>reklámügynök,</w:t>
      </w:r>
      <w:proofErr w:type="gramEnd"/>
      <w:r w:rsidRPr="00CE05F4">
        <w:rPr>
          <w:rFonts w:ascii="Times New Roman" w:hAnsi="Times New Roman" w:cs="Times New Roman"/>
          <w:bCs/>
          <w:color w:val="000000"/>
          <w:spacing w:val="-6"/>
          <w:sz w:val="23"/>
          <w:lang w:val="hu-HU"/>
        </w:rPr>
        <w:t xml:space="preserve"> stb.) részére a kaput ne nyissák ki, küldjék a házfelügyelőhöz.</w:t>
      </w:r>
    </w:p>
    <w:p w14:paraId="224DA8EA" w14:textId="209E858E" w:rsidR="00B80104" w:rsidRPr="00CE05F4" w:rsidRDefault="00B80104" w:rsidP="00CE05F4">
      <w:pPr>
        <w:pStyle w:val="ListParagraph"/>
        <w:numPr>
          <w:ilvl w:val="0"/>
          <w:numId w:val="6"/>
        </w:numPr>
        <w:tabs>
          <w:tab w:val="decimal" w:pos="432"/>
        </w:tabs>
        <w:rPr>
          <w:rFonts w:ascii="Times New Roman" w:hAnsi="Times New Roman" w:cs="Times New Roman"/>
          <w:bCs/>
          <w:color w:val="000000"/>
          <w:spacing w:val="-7"/>
          <w:sz w:val="23"/>
          <w:lang w:val="hu-HU"/>
        </w:rPr>
      </w:pPr>
      <w:r w:rsidRPr="00CE05F4">
        <w:rPr>
          <w:rFonts w:ascii="Times New Roman" w:hAnsi="Times New Roman" w:cs="Times New Roman"/>
          <w:bCs/>
          <w:color w:val="000000"/>
          <w:spacing w:val="-7"/>
          <w:sz w:val="23"/>
          <w:lang w:val="hu-HU"/>
        </w:rPr>
        <w:t>A lakóépületben — napszaktól függetlenül — tartózkodni kell minden, mások nyugal</w:t>
      </w:r>
      <w:r w:rsidR="00090E86" w:rsidRPr="00CE05F4">
        <w:rPr>
          <w:rFonts w:ascii="Times New Roman" w:hAnsi="Times New Roman" w:cs="Times New Roman"/>
          <w:bCs/>
          <w:color w:val="000000"/>
          <w:spacing w:val="-7"/>
          <w:sz w:val="23"/>
          <w:lang w:val="hu-HU"/>
        </w:rPr>
        <w:t>m</w:t>
      </w:r>
      <w:r w:rsidRPr="00CE05F4">
        <w:rPr>
          <w:rFonts w:ascii="Times New Roman" w:hAnsi="Times New Roman" w:cs="Times New Roman"/>
          <w:bCs/>
          <w:color w:val="000000"/>
          <w:spacing w:val="-7"/>
          <w:sz w:val="23"/>
          <w:lang w:val="hu-HU"/>
        </w:rPr>
        <w:t>át</w:t>
      </w:r>
      <w:r w:rsidR="00842A96" w:rsidRPr="00CE05F4">
        <w:rPr>
          <w:rFonts w:ascii="Times New Roman" w:hAnsi="Times New Roman" w:cs="Times New Roman"/>
          <w:bCs/>
          <w:color w:val="000000"/>
          <w:spacing w:val="-7"/>
          <w:sz w:val="23"/>
          <w:lang w:val="hu-HU"/>
        </w:rPr>
        <w:t xml:space="preserve"> </w:t>
      </w:r>
      <w:r w:rsidRPr="00CE05F4">
        <w:rPr>
          <w:rFonts w:ascii="Times New Roman" w:hAnsi="Times New Roman" w:cs="Times New Roman"/>
          <w:bCs/>
          <w:color w:val="000000"/>
          <w:spacing w:val="-4"/>
          <w:sz w:val="23"/>
          <w:lang w:val="hu-HU"/>
        </w:rPr>
        <w:t>zavaró magatartástól és tevékenységt</w:t>
      </w:r>
      <w:r w:rsidR="00CE05F4">
        <w:rPr>
          <w:rFonts w:ascii="Times New Roman" w:hAnsi="Times New Roman" w:cs="Times New Roman"/>
          <w:bCs/>
          <w:color w:val="000000"/>
          <w:spacing w:val="-4"/>
          <w:sz w:val="23"/>
          <w:lang w:val="hu-HU"/>
        </w:rPr>
        <w:t>ő</w:t>
      </w:r>
      <w:r w:rsidRPr="00CE05F4">
        <w:rPr>
          <w:rFonts w:ascii="Times New Roman" w:hAnsi="Times New Roman" w:cs="Times New Roman"/>
          <w:bCs/>
          <w:color w:val="000000"/>
          <w:spacing w:val="-4"/>
          <w:sz w:val="23"/>
          <w:lang w:val="hu-HU"/>
        </w:rPr>
        <w:t>l. — Rádió, magnó, le</w:t>
      </w:r>
      <w:r w:rsidR="00CE05F4">
        <w:rPr>
          <w:rFonts w:ascii="Times New Roman" w:hAnsi="Times New Roman" w:cs="Times New Roman"/>
          <w:bCs/>
          <w:color w:val="000000"/>
          <w:spacing w:val="-4"/>
          <w:sz w:val="23"/>
          <w:lang w:val="hu-HU"/>
        </w:rPr>
        <w:t>m</w:t>
      </w:r>
      <w:r w:rsidRPr="00CE05F4">
        <w:rPr>
          <w:rFonts w:ascii="Times New Roman" w:hAnsi="Times New Roman" w:cs="Times New Roman"/>
          <w:bCs/>
          <w:color w:val="000000"/>
          <w:spacing w:val="-4"/>
          <w:sz w:val="23"/>
          <w:lang w:val="hu-HU"/>
        </w:rPr>
        <w:t>ezjátszó, televízió, videó és</w:t>
      </w:r>
      <w:r w:rsidR="00842A96" w:rsidRPr="00CE05F4">
        <w:rPr>
          <w:rFonts w:ascii="Times New Roman" w:hAnsi="Times New Roman" w:cs="Times New Roman"/>
          <w:bCs/>
          <w:color w:val="000000"/>
          <w:spacing w:val="-7"/>
          <w:sz w:val="23"/>
          <w:lang w:val="hu-HU"/>
        </w:rPr>
        <w:t xml:space="preserve"> </w:t>
      </w:r>
      <w:r w:rsidRPr="00CE05F4">
        <w:rPr>
          <w:rFonts w:ascii="Times New Roman" w:hAnsi="Times New Roman" w:cs="Times New Roman"/>
          <w:bCs/>
          <w:color w:val="000000"/>
          <w:spacing w:val="-2"/>
          <w:sz w:val="23"/>
          <w:lang w:val="hu-HU"/>
        </w:rPr>
        <w:t>egyéb elektronikus berendezések csak úgy működtethetők, hangszeres gyakorlások csak</w:t>
      </w:r>
      <w:r w:rsidRPr="00CE05F4">
        <w:rPr>
          <w:rFonts w:ascii="Times New Roman" w:hAnsi="Times New Roman" w:cs="Times New Roman"/>
          <w:bCs/>
          <w:color w:val="000000"/>
          <w:spacing w:val="-6"/>
          <w:sz w:val="23"/>
          <w:lang w:val="hu-HU"/>
        </w:rPr>
        <w:t xml:space="preserve"> úgy végezhetők, hogy az mások nyugalmát ne zavarja.</w:t>
      </w:r>
      <w:r w:rsidR="00842A96" w:rsidRPr="00CE05F4">
        <w:rPr>
          <w:rFonts w:ascii="Times New Roman" w:hAnsi="Times New Roman" w:cs="Times New Roman"/>
          <w:bCs/>
          <w:color w:val="000000"/>
          <w:spacing w:val="-7"/>
          <w:sz w:val="23"/>
          <w:lang w:val="hu-HU"/>
        </w:rPr>
        <w:br/>
      </w:r>
      <w:r w:rsidRPr="00CE05F4">
        <w:rPr>
          <w:rFonts w:ascii="Times New Roman" w:hAnsi="Times New Roman" w:cs="Times New Roman"/>
          <w:bCs/>
          <w:color w:val="000000"/>
          <w:spacing w:val="-6"/>
          <w:sz w:val="23"/>
          <w:lang w:val="hu-HU"/>
        </w:rPr>
        <w:t xml:space="preserve">- Zajt okozó háztartási és egyéb gépek (p1. mosógép, fúrógép, stb.) használata 08-20 óra </w:t>
      </w:r>
      <w:r w:rsidRPr="00CE05F4">
        <w:rPr>
          <w:rFonts w:ascii="Times New Roman" w:hAnsi="Times New Roman" w:cs="Times New Roman"/>
          <w:bCs/>
          <w:color w:val="000000"/>
          <w:spacing w:val="-4"/>
          <w:sz w:val="23"/>
          <w:lang w:val="hu-HU"/>
        </w:rPr>
        <w:t>`között lehetséges.</w:t>
      </w:r>
      <w:r w:rsidR="00842A96" w:rsidRPr="00CE05F4">
        <w:rPr>
          <w:rFonts w:ascii="Times New Roman" w:hAnsi="Times New Roman" w:cs="Times New Roman"/>
          <w:bCs/>
          <w:color w:val="000000"/>
          <w:spacing w:val="-7"/>
          <w:sz w:val="23"/>
          <w:lang w:val="hu-HU"/>
        </w:rPr>
        <w:br/>
      </w:r>
      <w:r w:rsidRPr="00CE05F4">
        <w:rPr>
          <w:rFonts w:ascii="Times New Roman" w:hAnsi="Times New Roman" w:cs="Times New Roman"/>
          <w:bCs/>
          <w:color w:val="000000"/>
          <w:spacing w:val="-5"/>
          <w:sz w:val="23"/>
          <w:lang w:val="hu-HU"/>
        </w:rPr>
        <w:t>- zajjal járó építési és egyéb szerelési munka végzése kizárólag</w:t>
      </w:r>
      <w:r w:rsidR="00842A96" w:rsidRPr="00CE05F4">
        <w:rPr>
          <w:rFonts w:ascii="Times New Roman" w:hAnsi="Times New Roman" w:cs="Times New Roman"/>
          <w:bCs/>
          <w:color w:val="000000"/>
          <w:spacing w:val="-7"/>
          <w:sz w:val="23"/>
          <w:lang w:val="hu-HU"/>
        </w:rPr>
        <w:br/>
      </w:r>
      <w:r w:rsidRPr="00CE05F4">
        <w:rPr>
          <w:rFonts w:ascii="Times New Roman" w:hAnsi="Times New Roman" w:cs="Times New Roman"/>
          <w:bCs/>
          <w:color w:val="000000"/>
          <w:spacing w:val="-10"/>
          <w:sz w:val="23"/>
          <w:lang w:val="hu-HU"/>
        </w:rPr>
        <w:t>Munkanapokon</w:t>
      </w:r>
      <w:r w:rsidR="00842A96" w:rsidRPr="00CE05F4">
        <w:rPr>
          <w:rFonts w:ascii="Times New Roman" w:hAnsi="Times New Roman" w:cs="Times New Roman"/>
          <w:bCs/>
          <w:color w:val="000000"/>
          <w:spacing w:val="-10"/>
          <w:sz w:val="23"/>
          <w:lang w:val="hu-HU"/>
        </w:rPr>
        <w:tab/>
      </w:r>
      <w:r w:rsidRPr="00CE05F4">
        <w:rPr>
          <w:rFonts w:ascii="Times New Roman" w:hAnsi="Times New Roman" w:cs="Times New Roman"/>
          <w:bCs/>
          <w:color w:val="000000"/>
          <w:spacing w:val="-10"/>
          <w:sz w:val="23"/>
          <w:lang w:val="hu-HU"/>
        </w:rPr>
        <w:tab/>
      </w:r>
      <w:r w:rsidRPr="00CE05F4">
        <w:rPr>
          <w:rFonts w:ascii="Times New Roman" w:hAnsi="Times New Roman" w:cs="Times New Roman"/>
          <w:bCs/>
          <w:color w:val="000000"/>
          <w:spacing w:val="-6"/>
          <w:sz w:val="23"/>
          <w:lang w:val="hu-HU"/>
        </w:rPr>
        <w:t>08 és 18 óra között, tovább</w:t>
      </w:r>
      <w:r w:rsidR="00842A96" w:rsidRPr="00CE05F4">
        <w:rPr>
          <w:rFonts w:ascii="Times New Roman" w:hAnsi="Times New Roman" w:cs="Times New Roman"/>
          <w:bCs/>
          <w:color w:val="000000"/>
          <w:spacing w:val="-6"/>
          <w:sz w:val="23"/>
          <w:lang w:val="hu-HU"/>
        </w:rPr>
        <w:t>á</w:t>
      </w:r>
      <w:r w:rsidR="00842A96" w:rsidRPr="00CE05F4">
        <w:rPr>
          <w:rFonts w:ascii="Times New Roman" w:hAnsi="Times New Roman" w:cs="Times New Roman"/>
          <w:bCs/>
          <w:color w:val="000000"/>
          <w:spacing w:val="-6"/>
          <w:sz w:val="23"/>
          <w:lang w:val="hu-HU"/>
        </w:rPr>
        <w:br/>
      </w:r>
      <w:r w:rsidRPr="00CE05F4">
        <w:rPr>
          <w:rFonts w:ascii="Times New Roman" w:hAnsi="Times New Roman" w:cs="Times New Roman"/>
          <w:bCs/>
          <w:color w:val="000000"/>
          <w:spacing w:val="-8"/>
          <w:sz w:val="23"/>
          <w:lang w:val="hu-HU"/>
        </w:rPr>
        <w:t>Szombaton</w:t>
      </w:r>
      <w:r w:rsidRPr="00CE05F4">
        <w:rPr>
          <w:rFonts w:ascii="Times New Roman" w:hAnsi="Times New Roman" w:cs="Times New Roman"/>
          <w:bCs/>
          <w:color w:val="000000"/>
          <w:spacing w:val="-8"/>
          <w:sz w:val="23"/>
          <w:lang w:val="hu-HU"/>
        </w:rPr>
        <w:tab/>
      </w:r>
      <w:r w:rsidR="00842A96" w:rsidRPr="00CE05F4">
        <w:rPr>
          <w:rFonts w:ascii="Times New Roman" w:hAnsi="Times New Roman" w:cs="Times New Roman"/>
          <w:bCs/>
          <w:color w:val="000000"/>
          <w:spacing w:val="-8"/>
          <w:sz w:val="23"/>
          <w:lang w:val="hu-HU"/>
        </w:rPr>
        <w:tab/>
      </w:r>
      <w:r w:rsidRPr="00CE05F4">
        <w:rPr>
          <w:rFonts w:ascii="Times New Roman" w:hAnsi="Times New Roman" w:cs="Times New Roman"/>
          <w:bCs/>
          <w:color w:val="000000"/>
          <w:spacing w:val="-5"/>
          <w:sz w:val="23"/>
          <w:lang w:val="hu-HU"/>
        </w:rPr>
        <w:t>08 és 14 óra között engedélyezett.</w:t>
      </w:r>
      <w:r w:rsidR="00842A96" w:rsidRPr="00CE05F4">
        <w:rPr>
          <w:rFonts w:ascii="Times New Roman" w:hAnsi="Times New Roman" w:cs="Times New Roman"/>
          <w:bCs/>
          <w:color w:val="000000"/>
          <w:spacing w:val="-7"/>
          <w:sz w:val="23"/>
          <w:lang w:val="hu-HU"/>
        </w:rPr>
        <w:br/>
      </w:r>
      <w:proofErr w:type="spellStart"/>
      <w:r w:rsidRPr="00CE05F4">
        <w:rPr>
          <w:rFonts w:ascii="Times New Roman" w:hAnsi="Times New Roman" w:cs="Times New Roman"/>
          <w:bCs/>
          <w:color w:val="000000"/>
          <w:spacing w:val="-8"/>
          <w:sz w:val="23"/>
          <w:lang w:val="hu-HU"/>
        </w:rPr>
        <w:t>Vasár</w:t>
      </w:r>
      <w:proofErr w:type="spellEnd"/>
      <w:r w:rsidRPr="00CE05F4">
        <w:rPr>
          <w:rFonts w:ascii="Times New Roman" w:hAnsi="Times New Roman" w:cs="Times New Roman"/>
          <w:bCs/>
          <w:color w:val="000000"/>
          <w:spacing w:val="-8"/>
          <w:sz w:val="23"/>
          <w:lang w:val="hu-HU"/>
        </w:rPr>
        <w:t>- és ü</w:t>
      </w:r>
      <w:r w:rsidR="00842A96" w:rsidRPr="00CE05F4">
        <w:rPr>
          <w:rFonts w:ascii="Times New Roman" w:hAnsi="Times New Roman" w:cs="Times New Roman"/>
          <w:bCs/>
          <w:color w:val="000000"/>
          <w:spacing w:val="-8"/>
          <w:sz w:val="23"/>
          <w:lang w:val="hu-HU"/>
        </w:rPr>
        <w:t>nn</w:t>
      </w:r>
      <w:r w:rsidRPr="00CE05F4">
        <w:rPr>
          <w:rFonts w:ascii="Times New Roman" w:hAnsi="Times New Roman" w:cs="Times New Roman"/>
          <w:bCs/>
          <w:color w:val="000000"/>
          <w:spacing w:val="-8"/>
          <w:sz w:val="23"/>
          <w:lang w:val="hu-HU"/>
        </w:rPr>
        <w:t>epnapokon fenti munkák nem végezhet</w:t>
      </w:r>
      <w:r w:rsidR="00CE05F4">
        <w:rPr>
          <w:rFonts w:ascii="Times New Roman" w:hAnsi="Times New Roman" w:cs="Times New Roman"/>
          <w:bCs/>
          <w:color w:val="000000"/>
          <w:spacing w:val="-8"/>
          <w:sz w:val="23"/>
          <w:lang w:val="hu-HU"/>
        </w:rPr>
        <w:t>ő</w:t>
      </w:r>
      <w:r w:rsidRPr="00CE05F4">
        <w:rPr>
          <w:rFonts w:ascii="Times New Roman" w:hAnsi="Times New Roman" w:cs="Times New Roman"/>
          <w:bCs/>
          <w:color w:val="000000"/>
          <w:spacing w:val="-8"/>
          <w:sz w:val="23"/>
          <w:lang w:val="hu-HU"/>
        </w:rPr>
        <w:t>k.</w:t>
      </w:r>
      <w:r w:rsidR="00842A96" w:rsidRPr="00CE05F4">
        <w:rPr>
          <w:rFonts w:ascii="Times New Roman" w:hAnsi="Times New Roman" w:cs="Times New Roman"/>
          <w:bCs/>
          <w:color w:val="000000"/>
          <w:spacing w:val="-8"/>
          <w:sz w:val="23"/>
          <w:lang w:val="hu-HU"/>
        </w:rPr>
        <w:br/>
      </w:r>
      <w:r w:rsidRPr="00CE05F4">
        <w:rPr>
          <w:rFonts w:ascii="Times New Roman" w:hAnsi="Times New Roman" w:cs="Times New Roman"/>
          <w:bCs/>
          <w:color w:val="000000"/>
          <w:spacing w:val="-7"/>
          <w:sz w:val="23"/>
          <w:lang w:val="hu-HU"/>
        </w:rPr>
        <w:t xml:space="preserve">- A hosszabb ideig tartó, időnként zajjal járó építési, szerelési munkák (pl. lakásfelújítás) </w:t>
      </w:r>
      <w:r w:rsidRPr="00CE05F4">
        <w:rPr>
          <w:rFonts w:ascii="Times New Roman" w:hAnsi="Times New Roman" w:cs="Times New Roman"/>
          <w:bCs/>
          <w:color w:val="000000"/>
          <w:spacing w:val="-9"/>
          <w:sz w:val="23"/>
          <w:lang w:val="hu-HU"/>
        </w:rPr>
        <w:t>várható időtartamát az ezt végeztet</w:t>
      </w:r>
      <w:r w:rsidR="00CE05F4">
        <w:rPr>
          <w:rFonts w:ascii="Times New Roman" w:hAnsi="Times New Roman" w:cs="Times New Roman"/>
          <w:bCs/>
          <w:color w:val="000000"/>
          <w:spacing w:val="-9"/>
          <w:sz w:val="23"/>
          <w:lang w:val="hu-HU"/>
        </w:rPr>
        <w:t>ő</w:t>
      </w:r>
      <w:r w:rsidRPr="00CE05F4">
        <w:rPr>
          <w:rFonts w:ascii="Times New Roman" w:hAnsi="Times New Roman" w:cs="Times New Roman"/>
          <w:bCs/>
          <w:color w:val="000000"/>
          <w:spacing w:val="-9"/>
          <w:sz w:val="23"/>
          <w:lang w:val="hu-HU"/>
        </w:rPr>
        <w:t xml:space="preserve"> tulajdonos/lakó (vagy bérlő) köteles a hirdet</w:t>
      </w:r>
      <w:r w:rsidR="00CE05F4">
        <w:rPr>
          <w:rFonts w:ascii="Times New Roman" w:hAnsi="Times New Roman" w:cs="Times New Roman"/>
          <w:bCs/>
          <w:color w:val="000000"/>
          <w:spacing w:val="-9"/>
          <w:sz w:val="23"/>
          <w:lang w:val="hu-HU"/>
        </w:rPr>
        <w:t>ő</w:t>
      </w:r>
      <w:r w:rsidRPr="00CE05F4">
        <w:rPr>
          <w:rFonts w:ascii="Times New Roman" w:hAnsi="Times New Roman" w:cs="Times New Roman"/>
          <w:bCs/>
          <w:color w:val="000000"/>
          <w:spacing w:val="-9"/>
          <w:sz w:val="23"/>
          <w:lang w:val="hu-HU"/>
        </w:rPr>
        <w:t xml:space="preserve">táblán </w:t>
      </w:r>
      <w:r w:rsidRPr="00CE05F4">
        <w:rPr>
          <w:rFonts w:ascii="Times New Roman" w:hAnsi="Times New Roman" w:cs="Times New Roman"/>
          <w:bCs/>
          <w:color w:val="000000"/>
          <w:spacing w:val="-8"/>
          <w:sz w:val="23"/>
          <w:lang w:val="hu-HU"/>
        </w:rPr>
        <w:t xml:space="preserve">előzetesen a lakótársakkal közölni. Ez nem vonatkozik az azonnali beavatkozást igénylő </w:t>
      </w:r>
      <w:r w:rsidRPr="00CE05F4">
        <w:rPr>
          <w:rFonts w:ascii="Times New Roman" w:hAnsi="Times New Roman" w:cs="Times New Roman"/>
          <w:bCs/>
          <w:color w:val="000000"/>
          <w:spacing w:val="-6"/>
          <w:sz w:val="23"/>
          <w:lang w:val="hu-HU"/>
        </w:rPr>
        <w:t>hibaelhárítási, vagy életveszélyt elhárító szerelési munkákra.</w:t>
      </w:r>
    </w:p>
    <w:p w14:paraId="1855E331" w14:textId="61DDAD25" w:rsidR="00B80104" w:rsidRPr="00CE05F4" w:rsidRDefault="00B80104" w:rsidP="00CE05F4">
      <w:pPr>
        <w:pStyle w:val="ListParagraph"/>
        <w:numPr>
          <w:ilvl w:val="0"/>
          <w:numId w:val="6"/>
        </w:numPr>
        <w:tabs>
          <w:tab w:val="decimal" w:pos="432"/>
        </w:tabs>
        <w:spacing w:before="36"/>
        <w:ind w:right="72"/>
        <w:jc w:val="both"/>
        <w:rPr>
          <w:rFonts w:ascii="Times New Roman" w:hAnsi="Times New Roman" w:cs="Times New Roman"/>
          <w:bCs/>
          <w:color w:val="000000"/>
          <w:spacing w:val="3"/>
          <w:sz w:val="23"/>
          <w:lang w:val="hu-HU"/>
        </w:rPr>
      </w:pPr>
      <w:r w:rsidRPr="00CE05F4">
        <w:rPr>
          <w:rFonts w:ascii="Times New Roman" w:hAnsi="Times New Roman" w:cs="Times New Roman"/>
          <w:bCs/>
          <w:color w:val="000000"/>
          <w:spacing w:val="3"/>
          <w:sz w:val="23"/>
          <w:lang w:val="hu-HU"/>
        </w:rPr>
        <w:t xml:space="preserve">Az Igazgatóság köteles gondoskodni - a házfelügyelők révén az előcsarnokok, </w:t>
      </w:r>
      <w:r w:rsidRPr="00CE05F4">
        <w:rPr>
          <w:rFonts w:ascii="Times New Roman" w:hAnsi="Times New Roman" w:cs="Times New Roman"/>
          <w:bCs/>
          <w:color w:val="000000"/>
          <w:spacing w:val="-5"/>
          <w:sz w:val="23"/>
          <w:lang w:val="hu-HU"/>
        </w:rPr>
        <w:t xml:space="preserve">lépcsőházak, liftek, szeméttároló helyiségek takaríttatásáról, a lomtárolók közlekedő </w:t>
      </w:r>
      <w:r w:rsidRPr="00CE05F4">
        <w:rPr>
          <w:rFonts w:ascii="Times New Roman" w:hAnsi="Times New Roman" w:cs="Times New Roman"/>
          <w:bCs/>
          <w:color w:val="000000"/>
          <w:spacing w:val="-8"/>
          <w:sz w:val="23"/>
          <w:lang w:val="hu-HU"/>
        </w:rPr>
        <w:t xml:space="preserve">folyosóinak rendben </w:t>
      </w:r>
      <w:r w:rsidR="00CE05F4" w:rsidRPr="00CE05F4">
        <w:rPr>
          <w:rFonts w:ascii="Times New Roman" w:hAnsi="Times New Roman" w:cs="Times New Roman"/>
          <w:bCs/>
          <w:color w:val="000000"/>
          <w:spacing w:val="-8"/>
          <w:sz w:val="23"/>
          <w:lang w:val="hu-HU"/>
        </w:rPr>
        <w:t>tartatásáról</w:t>
      </w:r>
      <w:r w:rsidRPr="00CE05F4">
        <w:rPr>
          <w:rFonts w:ascii="Times New Roman" w:hAnsi="Times New Roman" w:cs="Times New Roman"/>
          <w:bCs/>
          <w:color w:val="000000"/>
          <w:spacing w:val="-8"/>
          <w:sz w:val="23"/>
          <w:lang w:val="hu-HU"/>
        </w:rPr>
        <w:t>.</w:t>
      </w:r>
    </w:p>
    <w:p w14:paraId="31F97B89" w14:textId="77777777" w:rsidR="00B80104" w:rsidRPr="00CE05F4" w:rsidRDefault="00B80104" w:rsidP="00CE05F4">
      <w:pPr>
        <w:pStyle w:val="ListParagraph"/>
        <w:numPr>
          <w:ilvl w:val="0"/>
          <w:numId w:val="6"/>
        </w:numPr>
        <w:tabs>
          <w:tab w:val="decimal" w:pos="432"/>
        </w:tabs>
        <w:ind w:right="72"/>
        <w:rPr>
          <w:rFonts w:ascii="Times New Roman" w:hAnsi="Times New Roman" w:cs="Times New Roman"/>
          <w:bCs/>
          <w:color w:val="000000"/>
          <w:spacing w:val="-7"/>
          <w:sz w:val="23"/>
          <w:lang w:val="hu-HU"/>
        </w:rPr>
      </w:pPr>
      <w:r w:rsidRPr="00CE05F4">
        <w:rPr>
          <w:rFonts w:ascii="Times New Roman" w:hAnsi="Times New Roman" w:cs="Times New Roman"/>
          <w:bCs/>
          <w:color w:val="000000"/>
          <w:spacing w:val="-7"/>
          <w:sz w:val="23"/>
          <w:lang w:val="hu-HU"/>
        </w:rPr>
        <w:t xml:space="preserve">A lakóépületből a közterületre semmit nem szabad kidobni, kiönteni, vagy kirázni (pl. </w:t>
      </w:r>
      <w:r w:rsidRPr="00CE05F4">
        <w:rPr>
          <w:rFonts w:ascii="Times New Roman" w:hAnsi="Times New Roman" w:cs="Times New Roman"/>
          <w:bCs/>
          <w:color w:val="000000"/>
          <w:spacing w:val="-4"/>
          <w:sz w:val="23"/>
          <w:lang w:val="hu-HU"/>
        </w:rPr>
        <w:t>cigarettacsikk, gyümölcshéj stb.)</w:t>
      </w:r>
    </w:p>
    <w:p w14:paraId="4B04FB1B" w14:textId="77777777" w:rsidR="00B80104" w:rsidRPr="00CE05F4" w:rsidRDefault="00B80104" w:rsidP="00CE05F4">
      <w:pPr>
        <w:pStyle w:val="ListParagraph"/>
        <w:numPr>
          <w:ilvl w:val="0"/>
          <w:numId w:val="6"/>
        </w:numPr>
        <w:tabs>
          <w:tab w:val="decimal" w:pos="432"/>
        </w:tabs>
        <w:ind w:right="72"/>
        <w:jc w:val="both"/>
        <w:rPr>
          <w:rFonts w:ascii="Times New Roman" w:hAnsi="Times New Roman" w:cs="Times New Roman"/>
          <w:bCs/>
          <w:color w:val="000000"/>
          <w:spacing w:val="-3"/>
          <w:sz w:val="23"/>
          <w:lang w:val="hu-HU"/>
        </w:rPr>
      </w:pPr>
      <w:r w:rsidRPr="00CE05F4">
        <w:rPr>
          <w:rFonts w:ascii="Times New Roman" w:hAnsi="Times New Roman" w:cs="Times New Roman"/>
          <w:bCs/>
          <w:color w:val="000000"/>
          <w:spacing w:val="-3"/>
          <w:sz w:val="23"/>
          <w:lang w:val="hu-HU"/>
        </w:rPr>
        <w:t xml:space="preserve">Aki bármilyen anyag szállítása, vagy lerakása, illetve lakásfelújítás során a közös </w:t>
      </w:r>
      <w:r w:rsidRPr="00CE05F4">
        <w:rPr>
          <w:rFonts w:ascii="Times New Roman" w:hAnsi="Times New Roman" w:cs="Times New Roman"/>
          <w:bCs/>
          <w:color w:val="000000"/>
          <w:spacing w:val="-1"/>
          <w:sz w:val="23"/>
          <w:lang w:val="hu-HU"/>
        </w:rPr>
        <w:t xml:space="preserve">használati' helyiségeket, vagy területeket beszennyezi, köteles azt a saját költségén </w:t>
      </w:r>
      <w:r w:rsidRPr="00CE05F4">
        <w:rPr>
          <w:rFonts w:ascii="Times New Roman" w:hAnsi="Times New Roman" w:cs="Times New Roman"/>
          <w:bCs/>
          <w:color w:val="000000"/>
          <w:spacing w:val="-5"/>
          <w:sz w:val="23"/>
          <w:lang w:val="hu-HU"/>
        </w:rPr>
        <w:t>megszüntetni, és a takarítást elvégezni/elvégeztetni.</w:t>
      </w:r>
    </w:p>
    <w:p w14:paraId="19220777" w14:textId="4F83B6DB" w:rsidR="00B80104" w:rsidRPr="00CE05F4" w:rsidRDefault="00B80104" w:rsidP="00CE05F4">
      <w:pPr>
        <w:pStyle w:val="ListParagraph"/>
        <w:numPr>
          <w:ilvl w:val="0"/>
          <w:numId w:val="6"/>
        </w:numPr>
        <w:tabs>
          <w:tab w:val="decimal" w:pos="432"/>
        </w:tabs>
        <w:ind w:right="72"/>
        <w:jc w:val="both"/>
        <w:rPr>
          <w:rFonts w:ascii="Times New Roman" w:hAnsi="Times New Roman" w:cs="Times New Roman"/>
          <w:bCs/>
          <w:color w:val="000000"/>
          <w:spacing w:val="-8"/>
          <w:sz w:val="23"/>
          <w:lang w:val="hu-HU"/>
        </w:rPr>
      </w:pPr>
      <w:r w:rsidRPr="00CE05F4">
        <w:rPr>
          <w:rFonts w:ascii="Times New Roman" w:hAnsi="Times New Roman" w:cs="Times New Roman"/>
          <w:bCs/>
          <w:color w:val="000000"/>
          <w:spacing w:val="-8"/>
          <w:sz w:val="23"/>
          <w:lang w:val="hu-HU"/>
        </w:rPr>
        <w:t xml:space="preserve">A Lakásszövetkezet időszakos rovarmentesítési munkálatait a használó (tulajdonos vagy </w:t>
      </w:r>
      <w:r w:rsidRPr="00CE05F4">
        <w:rPr>
          <w:rFonts w:ascii="Times New Roman" w:hAnsi="Times New Roman" w:cs="Times New Roman"/>
          <w:bCs/>
          <w:color w:val="000000"/>
          <w:spacing w:val="-4"/>
          <w:sz w:val="23"/>
          <w:lang w:val="hu-HU"/>
        </w:rPr>
        <w:t>bérlő) a rovarfert</w:t>
      </w:r>
      <w:r w:rsidR="00CE05F4">
        <w:rPr>
          <w:rFonts w:ascii="Times New Roman" w:hAnsi="Times New Roman" w:cs="Times New Roman"/>
          <w:bCs/>
          <w:color w:val="000000"/>
          <w:spacing w:val="-4"/>
          <w:sz w:val="23"/>
          <w:lang w:val="hu-HU"/>
        </w:rPr>
        <w:t>ő</w:t>
      </w:r>
      <w:r w:rsidRPr="00CE05F4">
        <w:rPr>
          <w:rFonts w:ascii="Times New Roman" w:hAnsi="Times New Roman" w:cs="Times New Roman"/>
          <w:bCs/>
          <w:color w:val="000000"/>
          <w:spacing w:val="-4"/>
          <w:sz w:val="23"/>
          <w:lang w:val="hu-HU"/>
        </w:rPr>
        <w:t>zés megszüntetése, illetve megelőzése érdekében köteles elt</w:t>
      </w:r>
      <w:r w:rsidR="00CE05F4">
        <w:rPr>
          <w:rFonts w:ascii="Times New Roman" w:hAnsi="Times New Roman" w:cs="Times New Roman"/>
          <w:bCs/>
          <w:color w:val="000000"/>
          <w:spacing w:val="-4"/>
          <w:sz w:val="23"/>
          <w:lang w:val="hu-HU"/>
        </w:rPr>
        <w:t>ű</w:t>
      </w:r>
      <w:r w:rsidRPr="00CE05F4">
        <w:rPr>
          <w:rFonts w:ascii="Times New Roman" w:hAnsi="Times New Roman" w:cs="Times New Roman"/>
          <w:bCs/>
          <w:color w:val="000000"/>
          <w:spacing w:val="-4"/>
          <w:sz w:val="23"/>
          <w:lang w:val="hu-HU"/>
        </w:rPr>
        <w:t xml:space="preserve">rni. A </w:t>
      </w:r>
      <w:r w:rsidRPr="00CE05F4">
        <w:rPr>
          <w:rFonts w:ascii="Times New Roman" w:hAnsi="Times New Roman" w:cs="Times New Roman"/>
          <w:bCs/>
          <w:color w:val="000000"/>
          <w:spacing w:val="-7"/>
          <w:sz w:val="23"/>
          <w:lang w:val="hu-HU"/>
        </w:rPr>
        <w:t>lakások rovarfert</w:t>
      </w:r>
      <w:r w:rsidR="00CE05F4">
        <w:rPr>
          <w:rFonts w:ascii="Times New Roman" w:hAnsi="Times New Roman" w:cs="Times New Roman"/>
          <w:bCs/>
          <w:color w:val="000000"/>
          <w:spacing w:val="-7"/>
          <w:sz w:val="23"/>
          <w:lang w:val="hu-HU"/>
        </w:rPr>
        <w:t>ő</w:t>
      </w:r>
      <w:r w:rsidRPr="00CE05F4">
        <w:rPr>
          <w:rFonts w:ascii="Times New Roman" w:hAnsi="Times New Roman" w:cs="Times New Roman"/>
          <w:bCs/>
          <w:color w:val="000000"/>
          <w:spacing w:val="-7"/>
          <w:sz w:val="23"/>
          <w:lang w:val="hu-HU"/>
        </w:rPr>
        <w:t>zésének megszüntetése a tulajdonos, illetve bérlő, használó kötelessége.</w:t>
      </w:r>
    </w:p>
    <w:p w14:paraId="49850CBD" w14:textId="77777777" w:rsidR="00B80104" w:rsidRPr="00CE05F4" w:rsidRDefault="00B80104" w:rsidP="00CE05F4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Cs/>
          <w:color w:val="000000"/>
          <w:spacing w:val="-3"/>
          <w:sz w:val="23"/>
          <w:lang w:val="hu-HU"/>
        </w:rPr>
      </w:pPr>
      <w:r w:rsidRPr="00CE05F4">
        <w:rPr>
          <w:rFonts w:ascii="Times New Roman" w:hAnsi="Times New Roman" w:cs="Times New Roman"/>
          <w:bCs/>
          <w:color w:val="000000"/>
          <w:spacing w:val="-3"/>
          <w:sz w:val="23"/>
          <w:lang w:val="hu-HU"/>
        </w:rPr>
        <w:t>A liftben, a lomtárolóban és a lépcsőházban a nyílt láng használata és a dohányzás tilos.</w:t>
      </w:r>
    </w:p>
    <w:p w14:paraId="10468475" w14:textId="2DF4D64C" w:rsidR="00B80104" w:rsidRPr="00CE05F4" w:rsidRDefault="00B80104" w:rsidP="00CE05F4">
      <w:pPr>
        <w:pStyle w:val="ListParagraph"/>
        <w:numPr>
          <w:ilvl w:val="0"/>
          <w:numId w:val="6"/>
        </w:numPr>
        <w:tabs>
          <w:tab w:val="decimal" w:pos="432"/>
        </w:tabs>
        <w:ind w:right="72"/>
        <w:jc w:val="both"/>
        <w:rPr>
          <w:rFonts w:ascii="Times New Roman" w:hAnsi="Times New Roman" w:cs="Times New Roman"/>
          <w:bCs/>
          <w:color w:val="000000"/>
          <w:spacing w:val="-3"/>
          <w:sz w:val="23"/>
          <w:lang w:val="hu-HU"/>
        </w:rPr>
      </w:pPr>
      <w:r w:rsidRPr="00CE05F4">
        <w:rPr>
          <w:rFonts w:ascii="Times New Roman" w:hAnsi="Times New Roman" w:cs="Times New Roman"/>
          <w:bCs/>
          <w:color w:val="000000"/>
          <w:spacing w:val="-3"/>
          <w:sz w:val="23"/>
          <w:lang w:val="hu-HU"/>
        </w:rPr>
        <w:t xml:space="preserve">Lomtalanítás </w:t>
      </w:r>
      <w:r w:rsidRPr="00CE05F4">
        <w:rPr>
          <w:rFonts w:ascii="Times New Roman" w:hAnsi="Times New Roman" w:cs="Times New Roman"/>
          <w:bCs/>
          <w:color w:val="000000"/>
          <w:spacing w:val="-3"/>
          <w:sz w:val="21"/>
          <w:lang w:val="hu-HU"/>
        </w:rPr>
        <w:t xml:space="preserve">során a </w:t>
      </w:r>
      <w:r w:rsidRPr="00CE05F4">
        <w:rPr>
          <w:rFonts w:ascii="Times New Roman" w:hAnsi="Times New Roman" w:cs="Times New Roman"/>
          <w:bCs/>
          <w:color w:val="000000"/>
          <w:spacing w:val="-3"/>
          <w:sz w:val="23"/>
          <w:lang w:val="hu-HU"/>
        </w:rPr>
        <w:t xml:space="preserve">közös helyiségekben elhelyezett használaton kívüli tárgyak - az </w:t>
      </w:r>
      <w:r w:rsidRPr="00CE05F4">
        <w:rPr>
          <w:rFonts w:ascii="Times New Roman" w:hAnsi="Times New Roman" w:cs="Times New Roman"/>
          <w:bCs/>
          <w:color w:val="000000"/>
          <w:spacing w:val="-5"/>
          <w:sz w:val="23"/>
          <w:lang w:val="hu-HU"/>
        </w:rPr>
        <w:t xml:space="preserve">utcán arra kijelölt helyre - szállításáról mindenki maga köteles gondoskodni. A közös </w:t>
      </w:r>
      <w:r w:rsidRPr="00CE05F4">
        <w:rPr>
          <w:rFonts w:ascii="Times New Roman" w:hAnsi="Times New Roman" w:cs="Times New Roman"/>
          <w:bCs/>
          <w:color w:val="000000"/>
          <w:spacing w:val="-7"/>
          <w:sz w:val="23"/>
          <w:lang w:val="hu-HU"/>
        </w:rPr>
        <w:t xml:space="preserve">helyiségekben a tárgyakat csak névvel, az emelet, ajtó feltüntetésével lehet (átmenetileg) </w:t>
      </w:r>
      <w:r w:rsidRPr="00CE05F4">
        <w:rPr>
          <w:rFonts w:ascii="Times New Roman" w:hAnsi="Times New Roman" w:cs="Times New Roman"/>
          <w:bCs/>
          <w:color w:val="000000"/>
          <w:sz w:val="21"/>
          <w:lang w:val="hu-HU"/>
        </w:rPr>
        <w:t>elhelyezni.</w:t>
      </w:r>
    </w:p>
    <w:p w14:paraId="5868A895" w14:textId="75A002DF" w:rsidR="00A546F2" w:rsidRPr="00090E86" w:rsidRDefault="008E1962" w:rsidP="00CE05F4">
      <w:pPr>
        <w:spacing w:before="1320" w:line="290" w:lineRule="auto"/>
        <w:rPr>
          <w:rFonts w:ascii="Times New Roman" w:hAnsi="Times New Roman" w:cs="Times New Roman"/>
          <w:bCs/>
          <w:color w:val="000000"/>
          <w:spacing w:val="-2"/>
          <w:sz w:val="23"/>
          <w:u w:val="single"/>
          <w:lang w:val="hu-HU"/>
        </w:rPr>
      </w:pPr>
      <w:r w:rsidRPr="00090E86">
        <w:rPr>
          <w:rFonts w:ascii="Times New Roman" w:hAnsi="Times New Roman" w:cs="Times New Roman"/>
          <w:bCs/>
          <w:color w:val="000000"/>
          <w:spacing w:val="-2"/>
          <w:sz w:val="23"/>
          <w:u w:val="single"/>
          <w:lang w:val="hu-HU"/>
        </w:rPr>
        <w:t>AZ ÉPÜLET ÁLLAG VÉDELMÉVEL KAPCSOLATOS ELŐIRÁSOK</w:t>
      </w:r>
    </w:p>
    <w:p w14:paraId="42185331" w14:textId="1EC3E253" w:rsidR="00A546F2" w:rsidRPr="00CE05F4" w:rsidRDefault="008E1962" w:rsidP="00CE05F4">
      <w:pPr>
        <w:pStyle w:val="ListParagraph"/>
        <w:numPr>
          <w:ilvl w:val="0"/>
          <w:numId w:val="7"/>
        </w:numPr>
        <w:tabs>
          <w:tab w:val="decimal" w:pos="360"/>
          <w:tab w:val="decimal" w:pos="432"/>
        </w:tabs>
        <w:spacing w:before="108"/>
        <w:jc w:val="both"/>
        <w:rPr>
          <w:rFonts w:ascii="Times New Roman" w:hAnsi="Times New Roman" w:cs="Times New Roman"/>
          <w:bCs/>
          <w:color w:val="000000"/>
          <w:spacing w:val="3"/>
          <w:lang w:val="hu-HU"/>
        </w:rPr>
      </w:pPr>
      <w:r w:rsidRPr="00CE05F4">
        <w:rPr>
          <w:rFonts w:ascii="Times New Roman" w:hAnsi="Times New Roman" w:cs="Times New Roman"/>
          <w:bCs/>
          <w:color w:val="000000"/>
          <w:spacing w:val="3"/>
          <w:lang w:val="hu-HU"/>
        </w:rPr>
        <w:t xml:space="preserve">A </w:t>
      </w:r>
      <w:r w:rsidRPr="00CE05F4">
        <w:rPr>
          <w:rFonts w:ascii="Times New Roman" w:hAnsi="Times New Roman" w:cs="Times New Roman"/>
          <w:bCs/>
          <w:color w:val="000000"/>
          <w:spacing w:val="3"/>
          <w:sz w:val="23"/>
          <w:lang w:val="hu-HU"/>
        </w:rPr>
        <w:t xml:space="preserve">lakóépület állagvédelme a használót (tulajdonost és bérlőt) arra kötelezi, hogy a </w:t>
      </w:r>
      <w:r w:rsidRPr="00CE05F4">
        <w:rPr>
          <w:rFonts w:ascii="Times New Roman" w:hAnsi="Times New Roman" w:cs="Times New Roman"/>
          <w:bCs/>
          <w:color w:val="000000"/>
          <w:spacing w:val="9"/>
          <w:sz w:val="23"/>
          <w:lang w:val="hu-HU"/>
        </w:rPr>
        <w:t xml:space="preserve">lakásokat és bérleményeket, valamint a közös helyiségeket és területeket, azok </w:t>
      </w:r>
      <w:r w:rsidRPr="00CE05F4">
        <w:rPr>
          <w:rFonts w:ascii="Times New Roman" w:hAnsi="Times New Roman" w:cs="Times New Roman"/>
          <w:bCs/>
          <w:color w:val="000000"/>
          <w:spacing w:val="1"/>
          <w:sz w:val="23"/>
          <w:lang w:val="hu-HU"/>
        </w:rPr>
        <w:t>berendezéseit és tartozékait (fűtő- és melegvízszolgáltató, kaputelef</w:t>
      </w:r>
      <w:r w:rsidR="00D00BE7">
        <w:rPr>
          <w:rFonts w:ascii="Times New Roman" w:hAnsi="Times New Roman" w:cs="Times New Roman"/>
          <w:bCs/>
          <w:color w:val="000000"/>
          <w:spacing w:val="1"/>
          <w:sz w:val="23"/>
          <w:lang w:val="hu-HU"/>
        </w:rPr>
        <w:t>o</w:t>
      </w:r>
      <w:r w:rsidRPr="00CE05F4">
        <w:rPr>
          <w:rFonts w:ascii="Times New Roman" w:hAnsi="Times New Roman" w:cs="Times New Roman"/>
          <w:bCs/>
          <w:color w:val="000000"/>
          <w:spacing w:val="1"/>
          <w:sz w:val="23"/>
          <w:lang w:val="hu-HU"/>
        </w:rPr>
        <w:t>n és fel</w:t>
      </w:r>
      <w:r w:rsidR="00D00BE7">
        <w:rPr>
          <w:rFonts w:ascii="Times New Roman" w:hAnsi="Times New Roman" w:cs="Times New Roman"/>
          <w:bCs/>
          <w:color w:val="000000"/>
          <w:spacing w:val="1"/>
          <w:sz w:val="23"/>
          <w:lang w:val="hu-HU"/>
        </w:rPr>
        <w:t>c</w:t>
      </w:r>
      <w:r w:rsidRPr="00CE05F4">
        <w:rPr>
          <w:rFonts w:ascii="Times New Roman" w:hAnsi="Times New Roman" w:cs="Times New Roman"/>
          <w:bCs/>
          <w:color w:val="000000"/>
          <w:spacing w:val="1"/>
          <w:sz w:val="23"/>
          <w:lang w:val="hu-HU"/>
        </w:rPr>
        <w:t xml:space="preserve">sengető </w:t>
      </w:r>
      <w:r w:rsidRPr="00CE05F4">
        <w:rPr>
          <w:rFonts w:ascii="Times New Roman" w:hAnsi="Times New Roman" w:cs="Times New Roman"/>
          <w:bCs/>
          <w:color w:val="000000"/>
          <w:spacing w:val="-3"/>
          <w:sz w:val="23"/>
          <w:lang w:val="hu-HU"/>
        </w:rPr>
        <w:t xml:space="preserve">berendezések, </w:t>
      </w:r>
      <w:proofErr w:type="gramStart"/>
      <w:r w:rsidRPr="00CE05F4">
        <w:rPr>
          <w:rFonts w:ascii="Times New Roman" w:hAnsi="Times New Roman" w:cs="Times New Roman"/>
          <w:bCs/>
          <w:color w:val="000000"/>
          <w:spacing w:val="-3"/>
          <w:sz w:val="23"/>
          <w:lang w:val="hu-HU"/>
        </w:rPr>
        <w:t>lift,</w:t>
      </w:r>
      <w:proofErr w:type="gramEnd"/>
      <w:r w:rsidRPr="00CE05F4">
        <w:rPr>
          <w:rFonts w:ascii="Times New Roman" w:hAnsi="Times New Roman" w:cs="Times New Roman"/>
          <w:bCs/>
          <w:color w:val="000000"/>
          <w:spacing w:val="-3"/>
          <w:sz w:val="23"/>
          <w:lang w:val="hu-HU"/>
        </w:rPr>
        <w:t xml:space="preserve"> stb.) </w:t>
      </w:r>
      <w:r w:rsidRPr="00D00BE7">
        <w:rPr>
          <w:rFonts w:ascii="Times New Roman" w:hAnsi="Times New Roman" w:cs="Times New Roman"/>
          <w:bCs/>
          <w:iCs/>
          <w:color w:val="000000"/>
          <w:spacing w:val="7"/>
          <w:lang w:val="hu-HU"/>
        </w:rPr>
        <w:t>rendeltetésének</w:t>
      </w:r>
      <w:r w:rsidRPr="00CE05F4">
        <w:rPr>
          <w:rFonts w:ascii="Times New Roman" w:hAnsi="Times New Roman" w:cs="Times New Roman"/>
          <w:bCs/>
          <w:i/>
          <w:color w:val="000000"/>
          <w:spacing w:val="7"/>
          <w:lang w:val="hu-HU"/>
        </w:rPr>
        <w:t xml:space="preserve"> </w:t>
      </w:r>
      <w:r w:rsidRPr="00CE05F4">
        <w:rPr>
          <w:rFonts w:ascii="Times New Roman" w:hAnsi="Times New Roman" w:cs="Times New Roman"/>
          <w:bCs/>
          <w:color w:val="000000"/>
          <w:spacing w:val="-3"/>
          <w:sz w:val="23"/>
          <w:lang w:val="hu-HU"/>
        </w:rPr>
        <w:t>megfelelően használja.</w:t>
      </w:r>
    </w:p>
    <w:p w14:paraId="3A3C4A54" w14:textId="68461A19" w:rsidR="00A546F2" w:rsidRPr="00CE05F4" w:rsidRDefault="008E1962" w:rsidP="00CE05F4">
      <w:pPr>
        <w:pStyle w:val="ListParagraph"/>
        <w:numPr>
          <w:ilvl w:val="0"/>
          <w:numId w:val="7"/>
        </w:numPr>
        <w:tabs>
          <w:tab w:val="decimal" w:pos="360"/>
          <w:tab w:val="decimal" w:pos="432"/>
        </w:tabs>
        <w:rPr>
          <w:rFonts w:ascii="Times New Roman" w:hAnsi="Times New Roman" w:cs="Times New Roman"/>
          <w:bCs/>
          <w:color w:val="000000"/>
          <w:spacing w:val="-6"/>
          <w:sz w:val="23"/>
          <w:lang w:val="hu-HU"/>
        </w:rPr>
      </w:pPr>
      <w:r w:rsidRPr="00CE05F4">
        <w:rPr>
          <w:rFonts w:ascii="Times New Roman" w:hAnsi="Times New Roman" w:cs="Times New Roman"/>
          <w:bCs/>
          <w:color w:val="000000"/>
          <w:spacing w:val="-6"/>
          <w:sz w:val="23"/>
          <w:lang w:val="hu-HU"/>
        </w:rPr>
        <w:t>A lakó az általa használ</w:t>
      </w:r>
      <w:r w:rsidRPr="00CE05F4">
        <w:rPr>
          <w:rFonts w:ascii="Times New Roman" w:hAnsi="Times New Roman" w:cs="Times New Roman"/>
          <w:bCs/>
          <w:color w:val="000000"/>
          <w:spacing w:val="-6"/>
          <w:sz w:val="23"/>
          <w:lang w:val="hu-HU"/>
        </w:rPr>
        <w:t>t területen (</w:t>
      </w:r>
      <w:proofErr w:type="gramStart"/>
      <w:r w:rsidRPr="00CE05F4">
        <w:rPr>
          <w:rFonts w:ascii="Times New Roman" w:hAnsi="Times New Roman" w:cs="Times New Roman"/>
          <w:bCs/>
          <w:color w:val="000000"/>
          <w:spacing w:val="-6"/>
          <w:sz w:val="23"/>
          <w:lang w:val="hu-HU"/>
        </w:rPr>
        <w:t>lakás,</w:t>
      </w:r>
      <w:proofErr w:type="gramEnd"/>
      <w:r w:rsidRPr="00CE05F4">
        <w:rPr>
          <w:rFonts w:ascii="Times New Roman" w:hAnsi="Times New Roman" w:cs="Times New Roman"/>
          <w:bCs/>
          <w:color w:val="000000"/>
          <w:spacing w:val="-6"/>
          <w:sz w:val="23"/>
          <w:lang w:val="hu-HU"/>
        </w:rPr>
        <w:t xml:space="preserve"> vagy bérlemény) teherhordó szerkezeteket érintő </w:t>
      </w:r>
      <w:r w:rsidRPr="00CE05F4">
        <w:rPr>
          <w:rFonts w:ascii="Times New Roman" w:hAnsi="Times New Roman" w:cs="Times New Roman"/>
          <w:bCs/>
          <w:color w:val="000000"/>
          <w:spacing w:val="-1"/>
          <w:sz w:val="23"/>
          <w:lang w:val="hu-HU"/>
        </w:rPr>
        <w:t>átalakítási munkákat (</w:t>
      </w:r>
      <w:r w:rsidR="00D00BE7">
        <w:rPr>
          <w:rFonts w:ascii="Times New Roman" w:hAnsi="Times New Roman" w:cs="Times New Roman"/>
          <w:bCs/>
          <w:color w:val="000000"/>
          <w:spacing w:val="-1"/>
          <w:sz w:val="23"/>
          <w:lang w:val="hu-HU"/>
        </w:rPr>
        <w:t>fa</w:t>
      </w:r>
      <w:r w:rsidRPr="00CE05F4">
        <w:rPr>
          <w:rFonts w:ascii="Times New Roman" w:hAnsi="Times New Roman" w:cs="Times New Roman"/>
          <w:bCs/>
          <w:color w:val="000000"/>
          <w:spacing w:val="-1"/>
          <w:sz w:val="23"/>
          <w:lang w:val="hu-HU"/>
        </w:rPr>
        <w:t>lbontás, faláttörés, födémáttörés) nem végeztethet.</w:t>
      </w:r>
    </w:p>
    <w:p w14:paraId="35FC55F4" w14:textId="14DA6CFD" w:rsidR="00A546F2" w:rsidRPr="00D00BE7" w:rsidRDefault="008E1962" w:rsidP="00CE05F4">
      <w:pPr>
        <w:pStyle w:val="ListParagraph"/>
        <w:numPr>
          <w:ilvl w:val="0"/>
          <w:numId w:val="7"/>
        </w:numPr>
        <w:tabs>
          <w:tab w:val="decimal" w:pos="360"/>
          <w:tab w:val="decimal" w:pos="432"/>
        </w:tabs>
        <w:jc w:val="both"/>
        <w:rPr>
          <w:rFonts w:ascii="Times New Roman" w:hAnsi="Times New Roman" w:cs="Times New Roman"/>
          <w:bCs/>
          <w:color w:val="000000"/>
          <w:spacing w:val="-4"/>
          <w:sz w:val="23"/>
          <w:u w:val="single"/>
          <w:lang w:val="hu-HU"/>
        </w:rPr>
      </w:pPr>
      <w:r w:rsidRPr="00CE05F4">
        <w:rPr>
          <w:rFonts w:ascii="Times New Roman" w:hAnsi="Times New Roman" w:cs="Times New Roman"/>
          <w:bCs/>
          <w:color w:val="000000"/>
          <w:spacing w:val="-4"/>
          <w:sz w:val="23"/>
          <w:lang w:val="hu-HU"/>
        </w:rPr>
        <w:t>A lakó az általa használt területen (</w:t>
      </w:r>
      <w:proofErr w:type="gramStart"/>
      <w:r w:rsidRPr="00CE05F4">
        <w:rPr>
          <w:rFonts w:ascii="Times New Roman" w:hAnsi="Times New Roman" w:cs="Times New Roman"/>
          <w:bCs/>
          <w:color w:val="000000"/>
          <w:spacing w:val="-4"/>
          <w:sz w:val="23"/>
          <w:lang w:val="hu-HU"/>
        </w:rPr>
        <w:t>lakás,</w:t>
      </w:r>
      <w:proofErr w:type="gramEnd"/>
      <w:r w:rsidRPr="00CE05F4">
        <w:rPr>
          <w:rFonts w:ascii="Times New Roman" w:hAnsi="Times New Roman" w:cs="Times New Roman"/>
          <w:bCs/>
          <w:color w:val="000000"/>
          <w:spacing w:val="-4"/>
          <w:sz w:val="23"/>
          <w:lang w:val="hu-HU"/>
        </w:rPr>
        <w:t xml:space="preserve"> vagy bérlemény) víz-, villany-, csatorna-, fűtési </w:t>
      </w:r>
      <w:r w:rsidRPr="00CE05F4">
        <w:rPr>
          <w:rFonts w:ascii="Times New Roman" w:hAnsi="Times New Roman" w:cs="Times New Roman"/>
          <w:bCs/>
          <w:color w:val="000000"/>
          <w:spacing w:val="6"/>
          <w:sz w:val="23"/>
          <w:lang w:val="hu-HU"/>
        </w:rPr>
        <w:t xml:space="preserve">rendszerét érintő átalakítást az </w:t>
      </w:r>
      <w:r w:rsidR="00D00BE7" w:rsidRPr="00D00BE7">
        <w:rPr>
          <w:rFonts w:ascii="Times New Roman" w:hAnsi="Times New Roman" w:cs="Times New Roman"/>
          <w:bCs/>
          <w:color w:val="000000"/>
          <w:spacing w:val="6"/>
          <w:sz w:val="23"/>
          <w:u w:val="single"/>
          <w:lang w:val="hu-HU"/>
        </w:rPr>
        <w:t>I</w:t>
      </w:r>
      <w:r w:rsidRPr="00D00BE7">
        <w:rPr>
          <w:rFonts w:ascii="Times New Roman" w:hAnsi="Times New Roman" w:cs="Times New Roman"/>
          <w:bCs/>
          <w:color w:val="000000"/>
          <w:spacing w:val="6"/>
          <w:sz w:val="23"/>
          <w:u w:val="single"/>
          <w:lang w:val="hu-HU"/>
        </w:rPr>
        <w:t>gaz</w:t>
      </w:r>
      <w:r w:rsidR="00D00BE7" w:rsidRPr="00D00BE7">
        <w:rPr>
          <w:rFonts w:ascii="Times New Roman" w:hAnsi="Times New Roman" w:cs="Times New Roman"/>
          <w:bCs/>
          <w:color w:val="000000"/>
          <w:spacing w:val="6"/>
          <w:sz w:val="23"/>
          <w:u w:val="single"/>
          <w:lang w:val="hu-HU"/>
        </w:rPr>
        <w:t>gatóság</w:t>
      </w:r>
      <w:r w:rsidRPr="00D00BE7">
        <w:rPr>
          <w:rFonts w:ascii="Times New Roman" w:hAnsi="Times New Roman" w:cs="Times New Roman"/>
          <w:bCs/>
          <w:color w:val="000000"/>
          <w:spacing w:val="6"/>
          <w:sz w:val="23"/>
          <w:u w:val="single"/>
          <w:lang w:val="hu-HU"/>
        </w:rPr>
        <w:t xml:space="preserve"> előzetes </w:t>
      </w:r>
      <w:r w:rsidR="00D00BE7">
        <w:rPr>
          <w:rFonts w:ascii="Times New Roman" w:hAnsi="Times New Roman" w:cs="Times New Roman"/>
          <w:bCs/>
          <w:color w:val="000000"/>
          <w:spacing w:val="6"/>
          <w:sz w:val="23"/>
          <w:u w:val="single"/>
          <w:lang w:val="hu-HU"/>
        </w:rPr>
        <w:t>műszaki jóváhagyása</w:t>
      </w:r>
      <w:r w:rsidRPr="00D00BE7">
        <w:rPr>
          <w:rFonts w:ascii="Times New Roman" w:hAnsi="Times New Roman" w:cs="Times New Roman"/>
          <w:bCs/>
          <w:color w:val="000000"/>
          <w:spacing w:val="6"/>
          <w:sz w:val="23"/>
          <w:u w:val="single"/>
          <w:lang w:val="hu-HU"/>
        </w:rPr>
        <w:t xml:space="preserve"> nélkül nem </w:t>
      </w:r>
      <w:r w:rsidRPr="00D00BE7">
        <w:rPr>
          <w:rFonts w:ascii="Times New Roman" w:hAnsi="Times New Roman" w:cs="Times New Roman"/>
          <w:bCs/>
          <w:color w:val="000000"/>
          <w:spacing w:val="-6"/>
          <w:sz w:val="23"/>
          <w:u w:val="single"/>
          <w:lang w:val="hu-HU"/>
        </w:rPr>
        <w:t xml:space="preserve">végeztethet. </w:t>
      </w:r>
    </w:p>
    <w:p w14:paraId="2C7A3886" w14:textId="77777777" w:rsidR="00A546F2" w:rsidRPr="00CE05F4" w:rsidRDefault="008E1962" w:rsidP="00CE05F4">
      <w:pPr>
        <w:pStyle w:val="ListParagraph"/>
        <w:numPr>
          <w:ilvl w:val="0"/>
          <w:numId w:val="7"/>
        </w:numPr>
        <w:tabs>
          <w:tab w:val="decimal" w:pos="360"/>
          <w:tab w:val="decimal" w:pos="432"/>
        </w:tabs>
        <w:jc w:val="both"/>
        <w:rPr>
          <w:rFonts w:ascii="Times New Roman" w:hAnsi="Times New Roman" w:cs="Times New Roman"/>
          <w:bCs/>
          <w:color w:val="000000"/>
          <w:spacing w:val="-4"/>
          <w:sz w:val="23"/>
          <w:lang w:val="hu-HU"/>
        </w:rPr>
      </w:pPr>
      <w:r w:rsidRPr="00CE05F4">
        <w:rPr>
          <w:rFonts w:ascii="Times New Roman" w:hAnsi="Times New Roman" w:cs="Times New Roman"/>
          <w:bCs/>
          <w:color w:val="000000"/>
          <w:spacing w:val="-4"/>
          <w:sz w:val="23"/>
          <w:lang w:val="hu-HU"/>
        </w:rPr>
        <w:t>A lakó az általa használt területen (lakás, vagy bérlemény) kötele</w:t>
      </w:r>
      <w:r w:rsidRPr="00CE05F4">
        <w:rPr>
          <w:rFonts w:ascii="Times New Roman" w:hAnsi="Times New Roman" w:cs="Times New Roman"/>
          <w:bCs/>
          <w:color w:val="000000"/>
          <w:spacing w:val="-4"/>
          <w:sz w:val="23"/>
          <w:lang w:val="hu-HU"/>
        </w:rPr>
        <w:t xml:space="preserve">s a beázás-mentességet </w:t>
      </w:r>
      <w:r w:rsidRPr="00CE05F4">
        <w:rPr>
          <w:rFonts w:ascii="Times New Roman" w:hAnsi="Times New Roman" w:cs="Times New Roman"/>
          <w:bCs/>
          <w:color w:val="000000"/>
          <w:spacing w:val="12"/>
          <w:sz w:val="23"/>
          <w:lang w:val="hu-HU"/>
        </w:rPr>
        <w:t xml:space="preserve">biztosítani, mert a nedvesség az épület műszaki állapotát nagymértékben és </w:t>
      </w:r>
      <w:r w:rsidRPr="00CE05F4">
        <w:rPr>
          <w:rFonts w:ascii="Times New Roman" w:hAnsi="Times New Roman" w:cs="Times New Roman"/>
          <w:bCs/>
          <w:color w:val="000000"/>
          <w:spacing w:val="-1"/>
          <w:sz w:val="23"/>
          <w:lang w:val="hu-HU"/>
        </w:rPr>
        <w:t xml:space="preserve">helyrehozhatatlanul károsíthatja és a szomszédos lakásokban is súlyos károkat okozhat. </w:t>
      </w:r>
      <w:r w:rsidRPr="00CE05F4">
        <w:rPr>
          <w:rFonts w:ascii="Times New Roman" w:hAnsi="Times New Roman" w:cs="Times New Roman"/>
          <w:bCs/>
          <w:color w:val="000000"/>
          <w:spacing w:val="-3"/>
          <w:sz w:val="23"/>
          <w:lang w:val="hu-HU"/>
        </w:rPr>
        <w:t>Ennek érdekében a különböző vízszivárgási lehetőségeket (fürdőszoba, ko</w:t>
      </w:r>
      <w:r w:rsidRPr="00CE05F4">
        <w:rPr>
          <w:rFonts w:ascii="Times New Roman" w:hAnsi="Times New Roman" w:cs="Times New Roman"/>
          <w:bCs/>
          <w:color w:val="000000"/>
          <w:spacing w:val="-3"/>
          <w:sz w:val="23"/>
          <w:lang w:val="hu-HU"/>
        </w:rPr>
        <w:t xml:space="preserve">nyhai mosogató, </w:t>
      </w:r>
      <w:r w:rsidRPr="00CE05F4">
        <w:rPr>
          <w:rFonts w:ascii="Times New Roman" w:hAnsi="Times New Roman" w:cs="Times New Roman"/>
          <w:bCs/>
          <w:color w:val="000000"/>
          <w:spacing w:val="4"/>
          <w:sz w:val="23"/>
          <w:lang w:val="hu-HU"/>
        </w:rPr>
        <w:t xml:space="preserve">WC, nyitva felejtett ablak. vagy </w:t>
      </w:r>
      <w:proofErr w:type="gramStart"/>
      <w:r w:rsidRPr="00CE05F4">
        <w:rPr>
          <w:rFonts w:ascii="Times New Roman" w:hAnsi="Times New Roman" w:cs="Times New Roman"/>
          <w:bCs/>
          <w:color w:val="000000"/>
          <w:spacing w:val="4"/>
          <w:sz w:val="23"/>
          <w:lang w:val="hu-HU"/>
        </w:rPr>
        <w:t>vízcsap,</w:t>
      </w:r>
      <w:proofErr w:type="gramEnd"/>
      <w:r w:rsidRPr="00CE05F4">
        <w:rPr>
          <w:rFonts w:ascii="Times New Roman" w:hAnsi="Times New Roman" w:cs="Times New Roman"/>
          <w:bCs/>
          <w:color w:val="000000"/>
          <w:spacing w:val="4"/>
          <w:sz w:val="23"/>
          <w:lang w:val="hu-HU"/>
        </w:rPr>
        <w:t xml:space="preserve"> stb.) a lakásában (bérleményében) saját </w:t>
      </w:r>
      <w:r w:rsidRPr="00CE05F4">
        <w:rPr>
          <w:rFonts w:ascii="Times New Roman" w:hAnsi="Times New Roman" w:cs="Times New Roman"/>
          <w:bCs/>
          <w:color w:val="000000"/>
          <w:sz w:val="23"/>
          <w:lang w:val="hu-HU"/>
        </w:rPr>
        <w:t xml:space="preserve">hatáskörében kell megszüntetni. A keletkezett hibákat minden esetben a Gondnoknak, </w:t>
      </w:r>
      <w:r w:rsidRPr="00CE05F4">
        <w:rPr>
          <w:rFonts w:ascii="Times New Roman" w:hAnsi="Times New Roman" w:cs="Times New Roman"/>
          <w:bCs/>
          <w:color w:val="000000"/>
          <w:spacing w:val="-1"/>
          <w:sz w:val="23"/>
          <w:lang w:val="hu-HU"/>
        </w:rPr>
        <w:t>illetve a Házfelügyelőnek jelenteni kell,</w:t>
      </w:r>
    </w:p>
    <w:p w14:paraId="67D74013" w14:textId="77777777" w:rsidR="00A546F2" w:rsidRPr="00090E86" w:rsidRDefault="008E1962">
      <w:pPr>
        <w:spacing w:before="324"/>
        <w:rPr>
          <w:rFonts w:ascii="Times New Roman" w:hAnsi="Times New Roman" w:cs="Times New Roman"/>
          <w:bCs/>
          <w:color w:val="000000"/>
          <w:sz w:val="23"/>
          <w:u w:val="single"/>
          <w:lang w:val="hu-HU"/>
        </w:rPr>
      </w:pPr>
      <w:r w:rsidRPr="00090E86">
        <w:rPr>
          <w:rFonts w:ascii="Times New Roman" w:hAnsi="Times New Roman" w:cs="Times New Roman"/>
          <w:bCs/>
          <w:color w:val="000000"/>
          <w:sz w:val="23"/>
          <w:u w:val="single"/>
          <w:lang w:val="hu-HU"/>
        </w:rPr>
        <w:t xml:space="preserve">TÁROLÁS </w:t>
      </w:r>
    </w:p>
    <w:p w14:paraId="47C1F91C" w14:textId="4A885CA2" w:rsidR="00A546F2" w:rsidRPr="00D00BE7" w:rsidRDefault="008E1962" w:rsidP="00D00BE7">
      <w:pPr>
        <w:pStyle w:val="ListParagraph"/>
        <w:numPr>
          <w:ilvl w:val="0"/>
          <w:numId w:val="8"/>
        </w:numPr>
        <w:tabs>
          <w:tab w:val="decimal" w:pos="360"/>
          <w:tab w:val="decimal" w:pos="432"/>
        </w:tabs>
        <w:spacing w:before="108"/>
        <w:jc w:val="both"/>
        <w:rPr>
          <w:rFonts w:ascii="Times New Roman" w:hAnsi="Times New Roman" w:cs="Times New Roman"/>
          <w:bCs/>
          <w:color w:val="000000"/>
          <w:spacing w:val="1"/>
          <w:sz w:val="23"/>
          <w:lang w:val="hu-HU"/>
        </w:rPr>
      </w:pPr>
      <w:r w:rsidRPr="00D00BE7">
        <w:rPr>
          <w:rFonts w:ascii="Times New Roman" w:hAnsi="Times New Roman" w:cs="Times New Roman"/>
          <w:bCs/>
          <w:color w:val="000000"/>
          <w:spacing w:val="1"/>
          <w:sz w:val="23"/>
          <w:lang w:val="hu-HU"/>
        </w:rPr>
        <w:t xml:space="preserve">A lomtároló közlekedő folyosóján és előtereiben, a lépcsőházban, az előcsarnokban </w:t>
      </w:r>
      <w:r w:rsidRPr="00D00BE7">
        <w:rPr>
          <w:rFonts w:ascii="Times New Roman" w:hAnsi="Times New Roman" w:cs="Times New Roman"/>
          <w:bCs/>
          <w:color w:val="000000"/>
          <w:sz w:val="23"/>
          <w:lang w:val="hu-HU"/>
        </w:rPr>
        <w:t>mindennemű tárolás tilos, beleértve a virágokat is. Továbbá a villanyóra- és száraz</w:t>
      </w:r>
      <w:r w:rsidR="00D00BE7">
        <w:rPr>
          <w:rFonts w:ascii="Times New Roman" w:hAnsi="Times New Roman" w:cs="Times New Roman"/>
          <w:bCs/>
          <w:color w:val="000000"/>
          <w:sz w:val="23"/>
          <w:lang w:val="hu-HU"/>
        </w:rPr>
        <w:t>t</w:t>
      </w:r>
      <w:r w:rsidRPr="00D00BE7">
        <w:rPr>
          <w:rFonts w:ascii="Times New Roman" w:hAnsi="Times New Roman" w:cs="Times New Roman"/>
          <w:bCs/>
          <w:color w:val="000000"/>
          <w:sz w:val="23"/>
          <w:lang w:val="hu-HU"/>
        </w:rPr>
        <w:t xml:space="preserve">űzi </w:t>
      </w:r>
      <w:r w:rsidRPr="00D00BE7">
        <w:rPr>
          <w:rFonts w:ascii="Times New Roman" w:hAnsi="Times New Roman" w:cs="Times New Roman"/>
          <w:bCs/>
          <w:color w:val="000000"/>
          <w:spacing w:val="-1"/>
          <w:sz w:val="23"/>
          <w:lang w:val="hu-HU"/>
        </w:rPr>
        <w:t>felszálló helyiségekben mindennemű tárolás tilos.</w:t>
      </w:r>
    </w:p>
    <w:p w14:paraId="777E89B3" w14:textId="1544C79D" w:rsidR="00A546F2" w:rsidRPr="00D00BE7" w:rsidRDefault="008E1962" w:rsidP="00D00BE7">
      <w:pPr>
        <w:pStyle w:val="ListParagraph"/>
        <w:numPr>
          <w:ilvl w:val="0"/>
          <w:numId w:val="8"/>
        </w:numPr>
        <w:tabs>
          <w:tab w:val="decimal" w:pos="360"/>
        </w:tabs>
        <w:jc w:val="both"/>
        <w:rPr>
          <w:rFonts w:ascii="Times New Roman" w:hAnsi="Times New Roman" w:cs="Times New Roman"/>
          <w:bCs/>
          <w:color w:val="000000"/>
          <w:spacing w:val="-4"/>
          <w:sz w:val="23"/>
          <w:lang w:val="hu-HU"/>
        </w:rPr>
      </w:pPr>
      <w:r w:rsidRPr="00D00BE7">
        <w:rPr>
          <w:rFonts w:ascii="Times New Roman" w:hAnsi="Times New Roman" w:cs="Times New Roman"/>
          <w:bCs/>
          <w:color w:val="000000"/>
          <w:spacing w:val="-4"/>
          <w:sz w:val="23"/>
          <w:lang w:val="hu-HU"/>
        </w:rPr>
        <w:t>A lakásokban és a közös használat</w:t>
      </w:r>
      <w:r w:rsidR="00D00BE7">
        <w:rPr>
          <w:rFonts w:ascii="Times New Roman" w:hAnsi="Times New Roman" w:cs="Times New Roman"/>
          <w:bCs/>
          <w:color w:val="000000"/>
          <w:spacing w:val="-4"/>
          <w:sz w:val="23"/>
          <w:lang w:val="hu-HU"/>
        </w:rPr>
        <w:t>ú</w:t>
      </w:r>
      <w:r w:rsidRPr="00D00BE7">
        <w:rPr>
          <w:rFonts w:ascii="Times New Roman" w:hAnsi="Times New Roman" w:cs="Times New Roman"/>
          <w:bCs/>
          <w:color w:val="000000"/>
          <w:spacing w:val="-4"/>
          <w:sz w:val="23"/>
          <w:lang w:val="hu-HU"/>
        </w:rPr>
        <w:t xml:space="preserve"> </w:t>
      </w:r>
      <w:r w:rsidRPr="00D00BE7">
        <w:rPr>
          <w:rFonts w:ascii="Times New Roman" w:hAnsi="Times New Roman" w:cs="Times New Roman"/>
          <w:bCs/>
          <w:color w:val="000000"/>
          <w:spacing w:val="-4"/>
          <w:sz w:val="23"/>
          <w:lang w:val="hu-HU"/>
        </w:rPr>
        <w:t xml:space="preserve">helyiségekben vegyszerek és egyéb gyúlékony anyag </w:t>
      </w:r>
      <w:r w:rsidRPr="00D00BE7">
        <w:rPr>
          <w:rFonts w:ascii="Times New Roman" w:hAnsi="Times New Roman" w:cs="Times New Roman"/>
          <w:bCs/>
          <w:color w:val="000000"/>
          <w:sz w:val="23"/>
          <w:lang w:val="hu-HU"/>
        </w:rPr>
        <w:t xml:space="preserve">tárolása, PB házpalack és PB gázzal működő berendezés tárolása és használata csak a </w:t>
      </w:r>
      <w:r w:rsidRPr="00D00BE7">
        <w:rPr>
          <w:rFonts w:ascii="Times New Roman" w:hAnsi="Times New Roman" w:cs="Times New Roman"/>
          <w:bCs/>
          <w:color w:val="000000"/>
          <w:spacing w:val="-1"/>
          <w:sz w:val="23"/>
          <w:lang w:val="hu-HU"/>
        </w:rPr>
        <w:t>kifüggesztett Lakóházi Tűzvédelmi Utasítás előírásai szerint lehetséges.</w:t>
      </w:r>
    </w:p>
    <w:p w14:paraId="4C7592C2" w14:textId="77777777" w:rsidR="00A546F2" w:rsidRPr="00D00BE7" w:rsidRDefault="008E1962" w:rsidP="00D00BE7">
      <w:pPr>
        <w:pStyle w:val="ListParagraph"/>
        <w:numPr>
          <w:ilvl w:val="0"/>
          <w:numId w:val="8"/>
        </w:numPr>
        <w:tabs>
          <w:tab w:val="decimal" w:pos="360"/>
        </w:tabs>
        <w:spacing w:before="36"/>
        <w:jc w:val="both"/>
        <w:rPr>
          <w:rFonts w:ascii="Times New Roman" w:hAnsi="Times New Roman" w:cs="Times New Roman"/>
          <w:bCs/>
          <w:color w:val="000000"/>
          <w:spacing w:val="2"/>
          <w:sz w:val="23"/>
          <w:lang w:val="hu-HU"/>
        </w:rPr>
      </w:pPr>
      <w:r w:rsidRPr="00D00BE7">
        <w:rPr>
          <w:rFonts w:ascii="Times New Roman" w:hAnsi="Times New Roman" w:cs="Times New Roman"/>
          <w:bCs/>
          <w:color w:val="000000"/>
          <w:spacing w:val="2"/>
          <w:sz w:val="23"/>
          <w:lang w:val="hu-HU"/>
        </w:rPr>
        <w:t xml:space="preserve">A közös helyiségekben (az előző pont értelmében) </w:t>
      </w:r>
      <w:r w:rsidRPr="00D00BE7">
        <w:rPr>
          <w:rFonts w:ascii="Times New Roman" w:hAnsi="Times New Roman" w:cs="Times New Roman"/>
          <w:bCs/>
          <w:color w:val="000000"/>
          <w:spacing w:val="2"/>
          <w:sz w:val="23"/>
          <w:lang w:val="hu-HU"/>
        </w:rPr>
        <w:t>motorkerékpár tárolása tilos.</w:t>
      </w:r>
    </w:p>
    <w:p w14:paraId="558C0AB2" w14:textId="77777777" w:rsidR="00A546F2" w:rsidRPr="00D00BE7" w:rsidRDefault="008E1962" w:rsidP="00D00BE7">
      <w:pPr>
        <w:pStyle w:val="ListParagraph"/>
        <w:numPr>
          <w:ilvl w:val="0"/>
          <w:numId w:val="8"/>
        </w:numPr>
        <w:tabs>
          <w:tab w:val="decimal" w:pos="360"/>
          <w:tab w:val="decimal" w:pos="432"/>
        </w:tabs>
        <w:jc w:val="both"/>
        <w:rPr>
          <w:rFonts w:ascii="Times New Roman" w:hAnsi="Times New Roman" w:cs="Times New Roman"/>
          <w:bCs/>
          <w:color w:val="000000"/>
          <w:sz w:val="23"/>
          <w:lang w:val="hu-HU"/>
        </w:rPr>
      </w:pPr>
      <w:r w:rsidRPr="00D00BE7">
        <w:rPr>
          <w:rFonts w:ascii="Times New Roman" w:hAnsi="Times New Roman" w:cs="Times New Roman"/>
          <w:bCs/>
          <w:color w:val="000000"/>
          <w:sz w:val="23"/>
          <w:lang w:val="hu-HU"/>
        </w:rPr>
        <w:t xml:space="preserve">Építési anyagok csak ideiglenesen, a szomszédok előzetes engedélyével tárolhatók a </w:t>
      </w:r>
      <w:r w:rsidRPr="00D00BE7">
        <w:rPr>
          <w:rFonts w:ascii="Times New Roman" w:hAnsi="Times New Roman" w:cs="Times New Roman"/>
          <w:bCs/>
          <w:color w:val="000000"/>
          <w:spacing w:val="-2"/>
          <w:sz w:val="23"/>
          <w:lang w:val="hu-HU"/>
        </w:rPr>
        <w:t xml:space="preserve">munkaterületek környezetében. A napi munkavégzés befejezése után az építtetőnek kell </w:t>
      </w:r>
      <w:r w:rsidRPr="00D00BE7">
        <w:rPr>
          <w:rFonts w:ascii="Times New Roman" w:hAnsi="Times New Roman" w:cs="Times New Roman"/>
          <w:bCs/>
          <w:color w:val="000000"/>
          <w:spacing w:val="-1"/>
          <w:sz w:val="23"/>
          <w:lang w:val="hu-HU"/>
        </w:rPr>
        <w:t>gondoskodnia az esetleges törmelék elszállításáról és a szennyezett terület kitakarításáról.</w:t>
      </w:r>
    </w:p>
    <w:p w14:paraId="78832FEB" w14:textId="3F449BBB" w:rsidR="00A546F2" w:rsidRPr="00D00BE7" w:rsidRDefault="008E1962" w:rsidP="00D00BE7">
      <w:pPr>
        <w:pStyle w:val="ListParagraph"/>
        <w:numPr>
          <w:ilvl w:val="0"/>
          <w:numId w:val="8"/>
        </w:numPr>
        <w:tabs>
          <w:tab w:val="decimal" w:pos="360"/>
          <w:tab w:val="decimal" w:pos="432"/>
        </w:tabs>
        <w:rPr>
          <w:rFonts w:ascii="Times New Roman" w:hAnsi="Times New Roman" w:cs="Times New Roman"/>
          <w:bCs/>
          <w:color w:val="000000"/>
          <w:spacing w:val="1"/>
          <w:sz w:val="23"/>
          <w:lang w:val="hu-HU"/>
        </w:rPr>
      </w:pPr>
      <w:r w:rsidRPr="00D00BE7">
        <w:rPr>
          <w:rFonts w:ascii="Times New Roman" w:hAnsi="Times New Roman" w:cs="Times New Roman"/>
          <w:bCs/>
          <w:color w:val="000000"/>
          <w:spacing w:val="1"/>
          <w:sz w:val="23"/>
          <w:lang w:val="hu-HU"/>
        </w:rPr>
        <w:t>Papírhulladék elhelyezése csak a lépcsőházban elhelyezett pap</w:t>
      </w:r>
      <w:r w:rsidR="00D00BE7">
        <w:rPr>
          <w:rFonts w:ascii="Times New Roman" w:hAnsi="Times New Roman" w:cs="Times New Roman"/>
          <w:bCs/>
          <w:color w:val="000000"/>
          <w:spacing w:val="1"/>
          <w:sz w:val="23"/>
          <w:lang w:val="hu-HU"/>
        </w:rPr>
        <w:t>í</w:t>
      </w:r>
      <w:r w:rsidRPr="00D00BE7">
        <w:rPr>
          <w:rFonts w:ascii="Times New Roman" w:hAnsi="Times New Roman" w:cs="Times New Roman"/>
          <w:bCs/>
          <w:color w:val="000000"/>
          <w:spacing w:val="1"/>
          <w:sz w:val="23"/>
          <w:lang w:val="hu-HU"/>
        </w:rPr>
        <w:t>rgyűjt</w:t>
      </w:r>
      <w:r w:rsidR="00D00BE7">
        <w:rPr>
          <w:rFonts w:ascii="Times New Roman" w:hAnsi="Times New Roman" w:cs="Times New Roman"/>
          <w:bCs/>
          <w:color w:val="000000"/>
          <w:spacing w:val="1"/>
          <w:sz w:val="23"/>
          <w:lang w:val="hu-HU"/>
        </w:rPr>
        <w:t>ő</w:t>
      </w:r>
      <w:r w:rsidRPr="00D00BE7">
        <w:rPr>
          <w:rFonts w:ascii="Times New Roman" w:hAnsi="Times New Roman" w:cs="Times New Roman"/>
          <w:bCs/>
          <w:color w:val="000000"/>
          <w:spacing w:val="1"/>
          <w:sz w:val="23"/>
          <w:lang w:val="hu-HU"/>
        </w:rPr>
        <w:t xml:space="preserve"> konténerben </w:t>
      </w:r>
      <w:r w:rsidRPr="00D00BE7">
        <w:rPr>
          <w:rFonts w:ascii="Times New Roman" w:hAnsi="Times New Roman" w:cs="Times New Roman"/>
          <w:bCs/>
          <w:color w:val="000000"/>
          <w:spacing w:val="-4"/>
          <w:sz w:val="23"/>
          <w:lang w:val="hu-HU"/>
        </w:rPr>
        <w:t>lehetséges.</w:t>
      </w:r>
    </w:p>
    <w:p w14:paraId="5BD241BB" w14:textId="77777777" w:rsidR="00A546F2" w:rsidRPr="00090E86" w:rsidRDefault="008E1962">
      <w:pPr>
        <w:spacing w:before="288"/>
        <w:rPr>
          <w:rFonts w:ascii="Times New Roman" w:hAnsi="Times New Roman" w:cs="Times New Roman"/>
          <w:bCs/>
          <w:color w:val="000000"/>
          <w:sz w:val="23"/>
          <w:u w:val="single"/>
          <w:lang w:val="hu-HU"/>
        </w:rPr>
      </w:pPr>
      <w:r w:rsidRPr="00090E86">
        <w:rPr>
          <w:rFonts w:ascii="Times New Roman" w:hAnsi="Times New Roman" w:cs="Times New Roman"/>
          <w:bCs/>
          <w:color w:val="000000"/>
          <w:sz w:val="23"/>
          <w:u w:val="single"/>
          <w:lang w:val="hu-HU"/>
        </w:rPr>
        <w:t>EGYÉB ELŐÍRÁSOK</w:t>
      </w:r>
    </w:p>
    <w:p w14:paraId="2C308A69" w14:textId="550823D6" w:rsidR="00A546F2" w:rsidRPr="00D00BE7" w:rsidRDefault="008E1962" w:rsidP="00D00BE7">
      <w:pPr>
        <w:pStyle w:val="ListParagraph"/>
        <w:numPr>
          <w:ilvl w:val="0"/>
          <w:numId w:val="9"/>
        </w:numPr>
        <w:tabs>
          <w:tab w:val="decimal" w:pos="288"/>
          <w:tab w:val="decimal" w:pos="360"/>
        </w:tabs>
        <w:spacing w:before="108"/>
        <w:ind w:right="72"/>
        <w:jc w:val="both"/>
        <w:rPr>
          <w:rFonts w:ascii="Times New Roman" w:hAnsi="Times New Roman" w:cs="Times New Roman"/>
          <w:bCs/>
          <w:color w:val="000000"/>
          <w:spacing w:val="-5"/>
          <w:sz w:val="23"/>
          <w:lang w:val="hu-HU"/>
        </w:rPr>
      </w:pPr>
      <w:r w:rsidRPr="00D00BE7">
        <w:rPr>
          <w:rFonts w:ascii="Times New Roman" w:hAnsi="Times New Roman" w:cs="Times New Roman"/>
          <w:bCs/>
          <w:color w:val="000000"/>
          <w:spacing w:val="-5"/>
          <w:sz w:val="23"/>
          <w:lang w:val="hu-HU"/>
        </w:rPr>
        <w:t xml:space="preserve">Az épület tetőszerkezetén, homlokzatfelületein hirdetés, hirdető berendezés: fényreklám, kirakatszekrény, cégtábla. </w:t>
      </w:r>
      <w:proofErr w:type="gramStart"/>
      <w:r w:rsidRPr="00D00BE7">
        <w:rPr>
          <w:rFonts w:ascii="Times New Roman" w:hAnsi="Times New Roman" w:cs="Times New Roman"/>
          <w:bCs/>
          <w:color w:val="000000"/>
          <w:spacing w:val="-5"/>
          <w:sz w:val="23"/>
          <w:lang w:val="hu-HU"/>
        </w:rPr>
        <w:t>te</w:t>
      </w:r>
      <w:r w:rsidR="00D00BE7" w:rsidRPr="00D00BE7">
        <w:rPr>
          <w:rFonts w:ascii="Times New Roman" w:hAnsi="Times New Roman" w:cs="Times New Roman"/>
          <w:bCs/>
          <w:color w:val="000000"/>
          <w:spacing w:val="-5"/>
          <w:sz w:val="23"/>
          <w:lang w:val="hu-HU"/>
        </w:rPr>
        <w:t>l</w:t>
      </w:r>
      <w:r w:rsidRPr="00D00BE7">
        <w:rPr>
          <w:rFonts w:ascii="Times New Roman" w:hAnsi="Times New Roman" w:cs="Times New Roman"/>
          <w:bCs/>
          <w:color w:val="000000"/>
          <w:spacing w:val="-5"/>
          <w:sz w:val="23"/>
          <w:lang w:val="hu-HU"/>
        </w:rPr>
        <w:t>efonszám,</w:t>
      </w:r>
      <w:proofErr w:type="gramEnd"/>
      <w:r w:rsidRPr="00D00BE7">
        <w:rPr>
          <w:rFonts w:ascii="Times New Roman" w:hAnsi="Times New Roman" w:cs="Times New Roman"/>
          <w:bCs/>
          <w:color w:val="000000"/>
          <w:spacing w:val="-5"/>
          <w:sz w:val="23"/>
          <w:lang w:val="hu-HU"/>
        </w:rPr>
        <w:t xml:space="preserve"> stb. csak az Igaz</w:t>
      </w:r>
      <w:r w:rsidRPr="00D00BE7">
        <w:rPr>
          <w:rFonts w:ascii="Times New Roman" w:hAnsi="Times New Roman" w:cs="Times New Roman"/>
          <w:bCs/>
          <w:color w:val="000000"/>
          <w:spacing w:val="-5"/>
          <w:sz w:val="23"/>
          <w:lang w:val="hu-HU"/>
        </w:rPr>
        <w:t xml:space="preserve">gatóság előzetes hozzájárulásával </w:t>
      </w:r>
      <w:r w:rsidRPr="00D00BE7">
        <w:rPr>
          <w:rFonts w:ascii="Times New Roman" w:hAnsi="Times New Roman" w:cs="Times New Roman"/>
          <w:bCs/>
          <w:color w:val="000000"/>
          <w:spacing w:val="-6"/>
          <w:sz w:val="23"/>
          <w:lang w:val="hu-HU"/>
        </w:rPr>
        <w:t xml:space="preserve">helyezhető el az előre megszabott feltételek mellett. A hozzájárulás nem mentesít az egyéb </w:t>
      </w:r>
      <w:r w:rsidRPr="00D00BE7">
        <w:rPr>
          <w:rFonts w:ascii="Times New Roman" w:hAnsi="Times New Roman" w:cs="Times New Roman"/>
          <w:bCs/>
          <w:color w:val="000000"/>
          <w:spacing w:val="-1"/>
          <w:sz w:val="23"/>
          <w:lang w:val="hu-HU"/>
        </w:rPr>
        <w:t>jogszabályokban esetlegesen előirt hatósági engedély beszerzése alól</w:t>
      </w:r>
      <w:r w:rsidR="00D00BE7">
        <w:rPr>
          <w:rFonts w:ascii="Times New Roman" w:hAnsi="Times New Roman" w:cs="Times New Roman"/>
          <w:bCs/>
          <w:color w:val="000000"/>
          <w:spacing w:val="-1"/>
          <w:sz w:val="23"/>
          <w:lang w:val="hu-HU"/>
        </w:rPr>
        <w:t>.</w:t>
      </w:r>
    </w:p>
    <w:p w14:paraId="5D3AB210" w14:textId="06CD8899" w:rsidR="00A546F2" w:rsidRPr="00D00BE7" w:rsidRDefault="008E1962" w:rsidP="00D00BE7">
      <w:pPr>
        <w:pStyle w:val="ListParagraph"/>
        <w:numPr>
          <w:ilvl w:val="0"/>
          <w:numId w:val="9"/>
        </w:numPr>
        <w:tabs>
          <w:tab w:val="decimal" w:pos="288"/>
          <w:tab w:val="decimal" w:pos="360"/>
        </w:tabs>
        <w:ind w:right="72"/>
        <w:jc w:val="both"/>
        <w:rPr>
          <w:rFonts w:ascii="Times New Roman" w:hAnsi="Times New Roman" w:cs="Times New Roman"/>
          <w:bCs/>
          <w:color w:val="000000"/>
          <w:spacing w:val="-2"/>
          <w:sz w:val="23"/>
          <w:lang w:val="hu-HU"/>
        </w:rPr>
      </w:pPr>
      <w:r w:rsidRPr="00D00BE7">
        <w:rPr>
          <w:rFonts w:ascii="Times New Roman" w:hAnsi="Times New Roman" w:cs="Times New Roman"/>
          <w:bCs/>
          <w:color w:val="000000"/>
          <w:spacing w:val="-2"/>
          <w:sz w:val="23"/>
          <w:lang w:val="hu-HU"/>
        </w:rPr>
        <w:t xml:space="preserve">A külső utcai homlokzaton (ablakpárkány, erkély) virágok csak biztonságosan rögzített </w:t>
      </w:r>
      <w:r w:rsidRPr="00D00BE7">
        <w:rPr>
          <w:rFonts w:ascii="Times New Roman" w:hAnsi="Times New Roman" w:cs="Times New Roman"/>
          <w:bCs/>
          <w:color w:val="000000"/>
          <w:spacing w:val="-4"/>
          <w:sz w:val="23"/>
          <w:lang w:val="hu-HU"/>
        </w:rPr>
        <w:t xml:space="preserve">tartókban — a tulajdonos, bérlő saját </w:t>
      </w:r>
      <w:r w:rsidR="00D00BE7" w:rsidRPr="00D00BE7">
        <w:rPr>
          <w:rFonts w:ascii="Times New Roman" w:hAnsi="Times New Roman" w:cs="Times New Roman"/>
          <w:bCs/>
          <w:color w:val="000000"/>
          <w:spacing w:val="-4"/>
          <w:sz w:val="23"/>
          <w:lang w:val="hu-HU"/>
        </w:rPr>
        <w:t>felelősségére</w:t>
      </w:r>
      <w:r w:rsidRPr="00D00BE7">
        <w:rPr>
          <w:rFonts w:ascii="Times New Roman" w:hAnsi="Times New Roman" w:cs="Times New Roman"/>
          <w:bCs/>
          <w:color w:val="000000"/>
          <w:spacing w:val="-4"/>
          <w:sz w:val="23"/>
          <w:lang w:val="hu-HU"/>
        </w:rPr>
        <w:t xml:space="preserve"> — helyezhetők el. A növények öntözése </w:t>
      </w:r>
      <w:r w:rsidRPr="00D00BE7">
        <w:rPr>
          <w:rFonts w:ascii="Times New Roman" w:hAnsi="Times New Roman" w:cs="Times New Roman"/>
          <w:bCs/>
          <w:color w:val="000000"/>
          <w:spacing w:val="-1"/>
          <w:sz w:val="23"/>
          <w:lang w:val="hu-HU"/>
        </w:rPr>
        <w:t>csak mások érdeksérelme nélkül végezhető el.</w:t>
      </w:r>
    </w:p>
    <w:p w14:paraId="2FCDFA70" w14:textId="4F5D82B9" w:rsidR="00A546F2" w:rsidRPr="00D00BE7" w:rsidRDefault="008E1962" w:rsidP="00D00BE7">
      <w:pPr>
        <w:pStyle w:val="ListParagraph"/>
        <w:numPr>
          <w:ilvl w:val="0"/>
          <w:numId w:val="9"/>
        </w:numPr>
        <w:tabs>
          <w:tab w:val="decimal" w:pos="288"/>
          <w:tab w:val="decimal" w:pos="360"/>
        </w:tabs>
        <w:ind w:right="72"/>
        <w:jc w:val="both"/>
        <w:rPr>
          <w:rFonts w:ascii="Times New Roman" w:hAnsi="Times New Roman" w:cs="Times New Roman"/>
          <w:bCs/>
          <w:color w:val="000000"/>
          <w:spacing w:val="7"/>
          <w:sz w:val="23"/>
          <w:lang w:val="hu-HU"/>
        </w:rPr>
      </w:pPr>
      <w:r w:rsidRPr="00D00BE7">
        <w:rPr>
          <w:rFonts w:ascii="Times New Roman" w:hAnsi="Times New Roman" w:cs="Times New Roman"/>
          <w:bCs/>
          <w:color w:val="000000"/>
          <w:spacing w:val="7"/>
          <w:sz w:val="23"/>
          <w:lang w:val="hu-HU"/>
        </w:rPr>
        <w:t xml:space="preserve">Az </w:t>
      </w:r>
      <w:r w:rsidRPr="00D00BE7">
        <w:rPr>
          <w:rFonts w:ascii="Times New Roman" w:hAnsi="Times New Roman" w:cs="Times New Roman"/>
          <w:bCs/>
          <w:color w:val="000000"/>
          <w:spacing w:val="17"/>
          <w:sz w:val="24"/>
          <w:lang w:val="hu-HU"/>
        </w:rPr>
        <w:t xml:space="preserve">erkélyen </w:t>
      </w:r>
      <w:r w:rsidRPr="00D00BE7">
        <w:rPr>
          <w:rFonts w:ascii="Times New Roman" w:hAnsi="Times New Roman" w:cs="Times New Roman"/>
          <w:bCs/>
          <w:color w:val="000000"/>
          <w:spacing w:val="7"/>
          <w:sz w:val="23"/>
          <w:lang w:val="hu-HU"/>
        </w:rPr>
        <w:t>csak a városképet nem r</w:t>
      </w:r>
      <w:r w:rsidRPr="00D00BE7">
        <w:rPr>
          <w:rFonts w:ascii="Times New Roman" w:hAnsi="Times New Roman" w:cs="Times New Roman"/>
          <w:bCs/>
          <w:color w:val="000000"/>
          <w:spacing w:val="7"/>
          <w:sz w:val="23"/>
          <w:lang w:val="hu-HU"/>
        </w:rPr>
        <w:t xml:space="preserve">ontó, azok rendeltetésszerű használatával </w:t>
      </w:r>
      <w:r w:rsidRPr="00D00BE7">
        <w:rPr>
          <w:rFonts w:ascii="Times New Roman" w:hAnsi="Times New Roman" w:cs="Times New Roman"/>
          <w:bCs/>
          <w:color w:val="000000"/>
          <w:spacing w:val="-5"/>
          <w:sz w:val="23"/>
          <w:lang w:val="hu-HU"/>
        </w:rPr>
        <w:t xml:space="preserve">összhangban lévő bútorok, egyéb tárgyak, díszek helyezhetők el, </w:t>
      </w:r>
      <w:r w:rsidR="00D00BE7" w:rsidRPr="00D00BE7">
        <w:rPr>
          <w:rFonts w:ascii="Times New Roman" w:hAnsi="Times New Roman" w:cs="Times New Roman"/>
          <w:bCs/>
          <w:color w:val="000000"/>
          <w:spacing w:val="-5"/>
          <w:sz w:val="23"/>
          <w:lang w:val="hu-HU"/>
        </w:rPr>
        <w:t>ruhaneműt</w:t>
      </w:r>
      <w:r w:rsidRPr="00D00BE7">
        <w:rPr>
          <w:rFonts w:ascii="Times New Roman" w:hAnsi="Times New Roman" w:cs="Times New Roman"/>
          <w:bCs/>
          <w:color w:val="000000"/>
          <w:spacing w:val="-5"/>
          <w:sz w:val="23"/>
          <w:lang w:val="hu-HU"/>
        </w:rPr>
        <w:t xml:space="preserve"> kiteríteni csak </w:t>
      </w:r>
      <w:r w:rsidRPr="00D00BE7">
        <w:rPr>
          <w:rFonts w:ascii="Times New Roman" w:hAnsi="Times New Roman" w:cs="Times New Roman"/>
          <w:bCs/>
          <w:color w:val="000000"/>
          <w:sz w:val="23"/>
          <w:lang w:val="hu-HU"/>
        </w:rPr>
        <w:t>korlátmagasságig szabad.</w:t>
      </w:r>
    </w:p>
    <w:p w14:paraId="7836F380" w14:textId="0E06DE58" w:rsidR="00A546F2" w:rsidRPr="00090E86" w:rsidRDefault="008E1962" w:rsidP="00C77257">
      <w:pPr>
        <w:spacing w:before="240"/>
        <w:rPr>
          <w:rFonts w:ascii="Times New Roman" w:hAnsi="Times New Roman" w:cs="Times New Roman"/>
          <w:bCs/>
          <w:color w:val="000000"/>
          <w:spacing w:val="-2"/>
          <w:sz w:val="23"/>
          <w:u w:val="single"/>
          <w:lang w:val="hu-HU"/>
        </w:rPr>
      </w:pPr>
      <w:r w:rsidRPr="00090E86">
        <w:rPr>
          <w:rFonts w:ascii="Times New Roman" w:hAnsi="Times New Roman" w:cs="Times New Roman"/>
          <w:bCs/>
          <w:color w:val="000000"/>
          <w:spacing w:val="-2"/>
          <w:sz w:val="23"/>
          <w:u w:val="single"/>
          <w:lang w:val="hu-HU"/>
        </w:rPr>
        <w:t xml:space="preserve">ÁLLATTARTÁS </w:t>
      </w:r>
    </w:p>
    <w:p w14:paraId="6F287147" w14:textId="0501F5EE" w:rsidR="00A546F2" w:rsidRPr="00C77257" w:rsidRDefault="008E1962" w:rsidP="00C77257">
      <w:pPr>
        <w:pStyle w:val="ListParagraph"/>
        <w:numPr>
          <w:ilvl w:val="0"/>
          <w:numId w:val="10"/>
        </w:numPr>
        <w:spacing w:before="108"/>
        <w:rPr>
          <w:rFonts w:ascii="Times New Roman" w:hAnsi="Times New Roman" w:cs="Times New Roman"/>
          <w:bCs/>
          <w:color w:val="000000"/>
          <w:spacing w:val="-1"/>
          <w:sz w:val="23"/>
          <w:lang w:val="hu-HU"/>
        </w:rPr>
      </w:pPr>
      <w:r w:rsidRPr="00C77257">
        <w:rPr>
          <w:rFonts w:ascii="Times New Roman" w:hAnsi="Times New Roman" w:cs="Times New Roman"/>
          <w:bCs/>
          <w:color w:val="000000"/>
          <w:spacing w:val="-1"/>
          <w:sz w:val="23"/>
          <w:lang w:val="hu-HU"/>
        </w:rPr>
        <w:t xml:space="preserve">Kerüljük a galambok etetését, mert a szomszéd ablak párkányait és az erkélyeket </w:t>
      </w:r>
      <w:r w:rsidRPr="00C77257">
        <w:rPr>
          <w:rFonts w:ascii="Times New Roman" w:hAnsi="Times New Roman" w:cs="Times New Roman"/>
          <w:bCs/>
          <w:color w:val="000000"/>
          <w:spacing w:val="-4"/>
          <w:sz w:val="23"/>
          <w:lang w:val="hu-HU"/>
        </w:rPr>
        <w:t>ürülékkel szennyezik és ez fertőzés veszélyt jelent.</w:t>
      </w:r>
    </w:p>
    <w:p w14:paraId="7D8EB3B0" w14:textId="77777777" w:rsidR="00A546F2" w:rsidRPr="00C77257" w:rsidRDefault="008E1962" w:rsidP="00C77257">
      <w:pPr>
        <w:pStyle w:val="ListParagraph"/>
        <w:numPr>
          <w:ilvl w:val="0"/>
          <w:numId w:val="10"/>
        </w:numPr>
        <w:tabs>
          <w:tab w:val="decimal" w:pos="288"/>
          <w:tab w:val="decimal" w:pos="432"/>
        </w:tabs>
        <w:rPr>
          <w:rFonts w:ascii="Times New Roman" w:hAnsi="Times New Roman" w:cs="Times New Roman"/>
          <w:bCs/>
          <w:color w:val="000000"/>
          <w:spacing w:val="-7"/>
          <w:sz w:val="23"/>
          <w:lang w:val="hu-HU"/>
        </w:rPr>
      </w:pPr>
      <w:r w:rsidRPr="00C77257">
        <w:rPr>
          <w:rFonts w:ascii="Times New Roman" w:hAnsi="Times New Roman" w:cs="Times New Roman"/>
          <w:bCs/>
          <w:color w:val="000000"/>
          <w:spacing w:val="-7"/>
          <w:sz w:val="23"/>
          <w:lang w:val="hu-HU"/>
        </w:rPr>
        <w:t xml:space="preserve">Kutyákat a lakásban úgy kell tartani, hogy azok a lakók nyugalmát napszaktól függetlenül </w:t>
      </w:r>
      <w:r w:rsidRPr="00C77257">
        <w:rPr>
          <w:rFonts w:ascii="Times New Roman" w:hAnsi="Times New Roman" w:cs="Times New Roman"/>
          <w:bCs/>
          <w:color w:val="000000"/>
          <w:spacing w:val="-5"/>
          <w:sz w:val="23"/>
          <w:lang w:val="hu-HU"/>
        </w:rPr>
        <w:t>ne zavarják, anyagi kárt ne okozzanak és testi épségét senkinek ne veszélyeztessék.</w:t>
      </w:r>
    </w:p>
    <w:p w14:paraId="669073BA" w14:textId="77777777" w:rsidR="00A546F2" w:rsidRPr="00C77257" w:rsidRDefault="008E1962" w:rsidP="00C77257">
      <w:pPr>
        <w:pStyle w:val="ListParagraph"/>
        <w:numPr>
          <w:ilvl w:val="0"/>
          <w:numId w:val="10"/>
        </w:numPr>
        <w:tabs>
          <w:tab w:val="decimal" w:pos="288"/>
          <w:tab w:val="decimal" w:pos="432"/>
        </w:tabs>
        <w:spacing w:before="36"/>
        <w:jc w:val="both"/>
        <w:rPr>
          <w:rFonts w:ascii="Times New Roman" w:hAnsi="Times New Roman" w:cs="Times New Roman"/>
          <w:bCs/>
          <w:color w:val="000000"/>
          <w:spacing w:val="-6"/>
          <w:sz w:val="23"/>
          <w:lang w:val="hu-HU"/>
        </w:rPr>
      </w:pPr>
      <w:r w:rsidRPr="00C77257">
        <w:rPr>
          <w:rFonts w:ascii="Times New Roman" w:hAnsi="Times New Roman" w:cs="Times New Roman"/>
          <w:bCs/>
          <w:color w:val="000000"/>
          <w:spacing w:val="-6"/>
          <w:sz w:val="23"/>
          <w:lang w:val="hu-HU"/>
        </w:rPr>
        <w:t xml:space="preserve">Kutyákat a lakáson kívül a szokásos méretű pórázon kell vezetni, vagy (kis állat esetén) </w:t>
      </w:r>
      <w:r w:rsidRPr="00C77257">
        <w:rPr>
          <w:rFonts w:ascii="Times New Roman" w:hAnsi="Times New Roman" w:cs="Times New Roman"/>
          <w:bCs/>
          <w:color w:val="000000"/>
          <w:spacing w:val="1"/>
          <w:sz w:val="23"/>
          <w:lang w:val="hu-HU"/>
        </w:rPr>
        <w:t xml:space="preserve">karon kell vinni. Pórázon kívül a kutyára szájkosarat kell tenni (lásd a kerületi </w:t>
      </w:r>
      <w:r w:rsidRPr="00C77257">
        <w:rPr>
          <w:rFonts w:ascii="Times New Roman" w:hAnsi="Times New Roman" w:cs="Times New Roman"/>
          <w:bCs/>
          <w:color w:val="000000"/>
          <w:spacing w:val="-7"/>
          <w:sz w:val="23"/>
          <w:lang w:val="hu-HU"/>
        </w:rPr>
        <w:t>Önkormányzat ebtartási rendelete vonatkozó előírásait).</w:t>
      </w:r>
    </w:p>
    <w:p w14:paraId="4EB48C19" w14:textId="6867FD88" w:rsidR="00A546F2" w:rsidRPr="00C77257" w:rsidRDefault="008E1962" w:rsidP="00C77257">
      <w:pPr>
        <w:pStyle w:val="ListParagraph"/>
        <w:numPr>
          <w:ilvl w:val="0"/>
          <w:numId w:val="10"/>
        </w:numPr>
        <w:tabs>
          <w:tab w:val="decimal" w:pos="288"/>
          <w:tab w:val="decimal" w:pos="432"/>
        </w:tabs>
        <w:rPr>
          <w:rFonts w:ascii="Times New Roman" w:hAnsi="Times New Roman" w:cs="Times New Roman"/>
          <w:bCs/>
          <w:color w:val="000000"/>
          <w:spacing w:val="-3"/>
          <w:sz w:val="23"/>
          <w:lang w:val="hu-HU"/>
        </w:rPr>
      </w:pPr>
      <w:r w:rsidRPr="00C77257">
        <w:rPr>
          <w:rFonts w:ascii="Times New Roman" w:hAnsi="Times New Roman" w:cs="Times New Roman"/>
          <w:bCs/>
          <w:color w:val="000000"/>
          <w:spacing w:val="-3"/>
          <w:sz w:val="23"/>
          <w:lang w:val="hu-HU"/>
        </w:rPr>
        <w:t xml:space="preserve">Kutyát liftben </w:t>
      </w:r>
      <w:r w:rsidR="00C77257" w:rsidRPr="00C77257">
        <w:rPr>
          <w:rFonts w:ascii="Times New Roman" w:hAnsi="Times New Roman" w:cs="Times New Roman"/>
          <w:bCs/>
          <w:color w:val="000000"/>
          <w:spacing w:val="-3"/>
          <w:sz w:val="23"/>
          <w:lang w:val="hu-HU"/>
        </w:rPr>
        <w:t>a gazdája</w:t>
      </w:r>
      <w:r w:rsidRPr="00C77257">
        <w:rPr>
          <w:rFonts w:ascii="Times New Roman" w:hAnsi="Times New Roman" w:cs="Times New Roman"/>
          <w:bCs/>
          <w:color w:val="000000"/>
          <w:spacing w:val="-3"/>
          <w:sz w:val="23"/>
          <w:lang w:val="hu-HU"/>
        </w:rPr>
        <w:t xml:space="preserve"> vag</w:t>
      </w:r>
      <w:r w:rsidRPr="00C77257">
        <w:rPr>
          <w:rFonts w:ascii="Times New Roman" w:hAnsi="Times New Roman" w:cs="Times New Roman"/>
          <w:bCs/>
          <w:color w:val="000000"/>
          <w:spacing w:val="-3"/>
          <w:sz w:val="23"/>
          <w:lang w:val="hu-HU"/>
        </w:rPr>
        <w:t xml:space="preserve">y a kutya vezetője csak akkor utaztathat, ha a liftben </w:t>
      </w:r>
      <w:r w:rsidRPr="00C77257">
        <w:rPr>
          <w:rFonts w:ascii="Times New Roman" w:hAnsi="Times New Roman" w:cs="Times New Roman"/>
          <w:bCs/>
          <w:color w:val="000000"/>
          <w:spacing w:val="-6"/>
          <w:sz w:val="23"/>
          <w:lang w:val="hu-HU"/>
        </w:rPr>
        <w:t>tartózkodók, illetve a liftre várakozók ehhez előzetesen hozzájárultak.</w:t>
      </w:r>
    </w:p>
    <w:p w14:paraId="7F6F79A3" w14:textId="77777777" w:rsidR="00A546F2" w:rsidRPr="00C77257" w:rsidRDefault="008E1962" w:rsidP="00C77257">
      <w:pPr>
        <w:pStyle w:val="ListParagraph"/>
        <w:numPr>
          <w:ilvl w:val="0"/>
          <w:numId w:val="10"/>
        </w:numPr>
        <w:tabs>
          <w:tab w:val="decimal" w:pos="288"/>
          <w:tab w:val="decimal" w:pos="432"/>
        </w:tabs>
        <w:rPr>
          <w:rFonts w:ascii="Times New Roman" w:hAnsi="Times New Roman" w:cs="Times New Roman"/>
          <w:bCs/>
          <w:color w:val="000000"/>
          <w:spacing w:val="3"/>
          <w:sz w:val="23"/>
          <w:lang w:val="hu-HU"/>
        </w:rPr>
      </w:pPr>
      <w:r w:rsidRPr="00C77257">
        <w:rPr>
          <w:rFonts w:ascii="Times New Roman" w:hAnsi="Times New Roman" w:cs="Times New Roman"/>
          <w:bCs/>
          <w:color w:val="000000"/>
          <w:spacing w:val="3"/>
          <w:sz w:val="23"/>
          <w:lang w:val="hu-HU"/>
        </w:rPr>
        <w:t xml:space="preserve">A kutya okozta szennyezést (ürülék, </w:t>
      </w:r>
      <w:proofErr w:type="gramStart"/>
      <w:r w:rsidRPr="00C77257">
        <w:rPr>
          <w:rFonts w:ascii="Times New Roman" w:hAnsi="Times New Roman" w:cs="Times New Roman"/>
          <w:bCs/>
          <w:color w:val="000000"/>
          <w:spacing w:val="3"/>
          <w:sz w:val="23"/>
          <w:lang w:val="hu-HU"/>
        </w:rPr>
        <w:t>vizelet,</w:t>
      </w:r>
      <w:proofErr w:type="gramEnd"/>
      <w:r w:rsidRPr="00C77257">
        <w:rPr>
          <w:rFonts w:ascii="Times New Roman" w:hAnsi="Times New Roman" w:cs="Times New Roman"/>
          <w:bCs/>
          <w:color w:val="000000"/>
          <w:spacing w:val="3"/>
          <w:sz w:val="23"/>
          <w:lang w:val="hu-HU"/>
        </w:rPr>
        <w:t xml:space="preserve"> stb.) a tulajdonos köteles azonnal </w:t>
      </w:r>
      <w:r w:rsidRPr="00C77257">
        <w:rPr>
          <w:rFonts w:ascii="Times New Roman" w:hAnsi="Times New Roman" w:cs="Times New Roman"/>
          <w:bCs/>
          <w:color w:val="000000"/>
          <w:spacing w:val="-6"/>
          <w:sz w:val="23"/>
          <w:lang w:val="hu-HU"/>
        </w:rPr>
        <w:t>megszüntetni, feltakarítani.</w:t>
      </w:r>
    </w:p>
    <w:p w14:paraId="729A6B42" w14:textId="77777777" w:rsidR="00A546F2" w:rsidRPr="00090E86" w:rsidRDefault="008E1962">
      <w:pPr>
        <w:spacing w:before="288"/>
        <w:ind w:left="72" w:firstLine="504"/>
        <w:rPr>
          <w:rFonts w:ascii="Times New Roman" w:hAnsi="Times New Roman" w:cs="Times New Roman"/>
          <w:bCs/>
          <w:color w:val="000000"/>
          <w:spacing w:val="-5"/>
          <w:sz w:val="23"/>
          <w:lang w:val="hu-HU"/>
        </w:rPr>
      </w:pPr>
      <w:r w:rsidRPr="00090E86">
        <w:rPr>
          <w:rFonts w:ascii="Times New Roman" w:hAnsi="Times New Roman" w:cs="Times New Roman"/>
          <w:bCs/>
          <w:color w:val="000000"/>
          <w:spacing w:val="-5"/>
          <w:sz w:val="23"/>
          <w:lang w:val="hu-HU"/>
        </w:rPr>
        <w:t xml:space="preserve">A Házirendben foglaltak be nem tartása esetén az okozott károk helyreállítási költségei </w:t>
      </w:r>
      <w:r w:rsidRPr="00090E86">
        <w:rPr>
          <w:rFonts w:ascii="Times New Roman" w:hAnsi="Times New Roman" w:cs="Times New Roman"/>
          <w:bCs/>
          <w:color w:val="000000"/>
          <w:spacing w:val="-8"/>
          <w:sz w:val="23"/>
          <w:lang w:val="hu-HU"/>
        </w:rPr>
        <w:t>a károkozót terhelik.</w:t>
      </w:r>
    </w:p>
    <w:p w14:paraId="2911A55C" w14:textId="210974AC" w:rsidR="00A546F2" w:rsidRPr="00090E86" w:rsidRDefault="008E1962">
      <w:pPr>
        <w:spacing w:before="288"/>
        <w:ind w:left="72" w:firstLine="504"/>
        <w:jc w:val="both"/>
        <w:rPr>
          <w:rFonts w:ascii="Times New Roman" w:hAnsi="Times New Roman" w:cs="Times New Roman"/>
          <w:bCs/>
          <w:color w:val="000000"/>
          <w:spacing w:val="4"/>
          <w:sz w:val="23"/>
          <w:lang w:val="hu-HU"/>
        </w:rPr>
      </w:pPr>
      <w:r w:rsidRPr="00090E86">
        <w:rPr>
          <w:rFonts w:ascii="Times New Roman" w:hAnsi="Times New Roman" w:cs="Times New Roman"/>
          <w:bCs/>
          <w:color w:val="000000"/>
          <w:spacing w:val="4"/>
          <w:sz w:val="23"/>
          <w:lang w:val="hu-HU"/>
        </w:rPr>
        <w:t xml:space="preserve">A Házirendben felsorolt szabályok megsértése, továbbá mások nyugalmának (a </w:t>
      </w:r>
      <w:proofErr w:type="spellStart"/>
      <w:r w:rsidR="00C77257">
        <w:rPr>
          <w:rFonts w:ascii="Times New Roman" w:hAnsi="Times New Roman" w:cs="Times New Roman"/>
          <w:bCs/>
          <w:color w:val="000000"/>
          <w:spacing w:val="-5"/>
          <w:sz w:val="23"/>
          <w:lang w:val="hu-HU"/>
        </w:rPr>
        <w:t>f</w:t>
      </w:r>
      <w:r w:rsidRPr="00090E86">
        <w:rPr>
          <w:rFonts w:ascii="Times New Roman" w:hAnsi="Times New Roman" w:cs="Times New Roman"/>
          <w:bCs/>
          <w:color w:val="000000"/>
          <w:spacing w:val="-5"/>
          <w:sz w:val="23"/>
          <w:lang w:val="hu-HU"/>
        </w:rPr>
        <w:t>elsoroltakba</w:t>
      </w:r>
      <w:proofErr w:type="spellEnd"/>
      <w:r w:rsidRPr="00090E86">
        <w:rPr>
          <w:rFonts w:ascii="Times New Roman" w:hAnsi="Times New Roman" w:cs="Times New Roman"/>
          <w:bCs/>
          <w:color w:val="000000"/>
          <w:spacing w:val="-5"/>
          <w:sz w:val="23"/>
          <w:lang w:val="hu-HU"/>
        </w:rPr>
        <w:t xml:space="preserve"> ütköző magatartás miatti) sorozatos zavarása esetén a L</w:t>
      </w:r>
      <w:r w:rsidRPr="00090E86">
        <w:rPr>
          <w:rFonts w:ascii="Times New Roman" w:hAnsi="Times New Roman" w:cs="Times New Roman"/>
          <w:bCs/>
          <w:color w:val="000000"/>
          <w:spacing w:val="-5"/>
          <w:sz w:val="23"/>
          <w:lang w:val="hu-HU"/>
        </w:rPr>
        <w:t xml:space="preserve">akásszövetkezet </w:t>
      </w:r>
      <w:r w:rsidRPr="00090E86">
        <w:rPr>
          <w:rFonts w:ascii="Times New Roman" w:hAnsi="Times New Roman" w:cs="Times New Roman"/>
          <w:bCs/>
          <w:color w:val="000000"/>
          <w:spacing w:val="-1"/>
          <w:sz w:val="23"/>
          <w:lang w:val="hu-HU"/>
        </w:rPr>
        <w:t xml:space="preserve">Igazgatósága eljárást kezdeményezhet az illetékes hatóságnál, továbbá a tulajdonost </w:t>
      </w:r>
      <w:r w:rsidRPr="00090E86">
        <w:rPr>
          <w:rFonts w:ascii="Times New Roman" w:hAnsi="Times New Roman" w:cs="Times New Roman"/>
          <w:bCs/>
          <w:color w:val="000000"/>
          <w:sz w:val="23"/>
          <w:lang w:val="hu-HU"/>
        </w:rPr>
        <w:t>kizárhatja a Lakásszövetkezetből, amely a szövetkezeti tagsággal járó jogok és ked</w:t>
      </w:r>
      <w:r w:rsidRPr="00090E86">
        <w:rPr>
          <w:rFonts w:ascii="Times New Roman" w:hAnsi="Times New Roman" w:cs="Times New Roman"/>
          <w:bCs/>
          <w:color w:val="000000"/>
          <w:spacing w:val="-6"/>
          <w:sz w:val="23"/>
          <w:lang w:val="hu-HU"/>
        </w:rPr>
        <w:t>vezmények megszüntetését is maga után vonja.</w:t>
      </w:r>
    </w:p>
    <w:p w14:paraId="250180EE" w14:textId="77777777" w:rsidR="00A546F2" w:rsidRPr="00090E86" w:rsidRDefault="008E1962">
      <w:pPr>
        <w:spacing w:before="288" w:line="285" w:lineRule="auto"/>
        <w:ind w:left="72"/>
        <w:rPr>
          <w:rFonts w:ascii="Times New Roman" w:hAnsi="Times New Roman" w:cs="Times New Roman"/>
          <w:bCs/>
          <w:color w:val="000000"/>
          <w:spacing w:val="-10"/>
          <w:sz w:val="24"/>
          <w:u w:val="single"/>
          <w:lang w:val="hu-HU"/>
        </w:rPr>
      </w:pPr>
      <w:r w:rsidRPr="00090E86">
        <w:rPr>
          <w:rFonts w:ascii="Times New Roman" w:hAnsi="Times New Roman" w:cs="Times New Roman"/>
          <w:bCs/>
          <w:color w:val="000000"/>
          <w:spacing w:val="-10"/>
          <w:sz w:val="24"/>
          <w:u w:val="single"/>
          <w:lang w:val="hu-HU"/>
        </w:rPr>
        <w:t>A HÁZIREND a kifüggesztett l</w:t>
      </w:r>
      <w:r w:rsidRPr="00090E86">
        <w:rPr>
          <w:rFonts w:ascii="Times New Roman" w:hAnsi="Times New Roman" w:cs="Times New Roman"/>
          <w:bCs/>
          <w:color w:val="000000"/>
          <w:spacing w:val="-10"/>
          <w:sz w:val="24"/>
          <w:u w:val="single"/>
          <w:lang w:val="hu-HU"/>
        </w:rPr>
        <w:t>akóházi TÜZVÉDELMI UTASÍTÁSSAL együtt érvényes!</w:t>
      </w:r>
    </w:p>
    <w:p w14:paraId="45BC0161" w14:textId="02CDB737" w:rsidR="00A546F2" w:rsidRDefault="008E1962">
      <w:pPr>
        <w:spacing w:before="180"/>
        <w:ind w:left="72"/>
        <w:jc w:val="both"/>
        <w:rPr>
          <w:rFonts w:ascii="Times New Roman" w:hAnsi="Times New Roman" w:cs="Times New Roman"/>
          <w:bCs/>
          <w:color w:val="000000"/>
          <w:spacing w:val="-7"/>
          <w:sz w:val="23"/>
          <w:lang w:val="hu-HU"/>
        </w:rPr>
      </w:pPr>
      <w:r w:rsidRPr="00090E86">
        <w:rPr>
          <w:rFonts w:ascii="Times New Roman" w:hAnsi="Times New Roman" w:cs="Times New Roman"/>
          <w:bCs/>
          <w:color w:val="000000"/>
          <w:spacing w:val="-8"/>
          <w:sz w:val="23"/>
          <w:lang w:val="hu-HU"/>
        </w:rPr>
        <w:t xml:space="preserve">Ezen Házirendet az Igazgatóság és a Felügyelő Bizottság az Igazgatóság 2004. február hó 2-i </w:t>
      </w:r>
      <w:r w:rsidRPr="00090E86">
        <w:rPr>
          <w:rFonts w:ascii="Times New Roman" w:hAnsi="Times New Roman" w:cs="Times New Roman"/>
          <w:bCs/>
          <w:color w:val="000000"/>
          <w:spacing w:val="5"/>
          <w:sz w:val="23"/>
          <w:lang w:val="hu-HU"/>
        </w:rPr>
        <w:t xml:space="preserve">együttes ülésén hagyta jóvá és az elfogadás napjával lép hatályba. A Házirend a </w:t>
      </w:r>
      <w:r w:rsidRPr="00090E86">
        <w:rPr>
          <w:rFonts w:ascii="Times New Roman" w:hAnsi="Times New Roman" w:cs="Times New Roman"/>
          <w:bCs/>
          <w:color w:val="000000"/>
          <w:spacing w:val="-7"/>
          <w:sz w:val="23"/>
          <w:lang w:val="hu-HU"/>
        </w:rPr>
        <w:t>Lakásszövetkezet Alapszabályának része.</w:t>
      </w:r>
    </w:p>
    <w:p w14:paraId="28FA6C75" w14:textId="2C371E16" w:rsidR="00C77257" w:rsidRDefault="00C77257">
      <w:pPr>
        <w:spacing w:before="180"/>
        <w:ind w:left="72"/>
        <w:jc w:val="both"/>
        <w:rPr>
          <w:rFonts w:ascii="Times New Roman" w:hAnsi="Times New Roman" w:cs="Times New Roman"/>
          <w:bCs/>
          <w:color w:val="000000"/>
          <w:spacing w:val="-7"/>
          <w:sz w:val="23"/>
          <w:lang w:val="hu-HU"/>
        </w:rPr>
      </w:pPr>
      <w:r>
        <w:rPr>
          <w:rFonts w:ascii="Times New Roman" w:hAnsi="Times New Roman" w:cs="Times New Roman"/>
          <w:bCs/>
          <w:color w:val="000000"/>
          <w:spacing w:val="-7"/>
          <w:sz w:val="23"/>
          <w:lang w:val="hu-HU"/>
        </w:rPr>
        <w:t>Budapest, 2004. február hó 9. nap</w:t>
      </w:r>
    </w:p>
    <w:tbl>
      <w:tblPr>
        <w:tblStyle w:val="TableGrid"/>
        <w:tblW w:w="0" w:type="auto"/>
        <w:tblInd w:w="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9"/>
        <w:gridCol w:w="4589"/>
      </w:tblGrid>
      <w:tr w:rsidR="00C77257" w14:paraId="3B45FA1B" w14:textId="77777777" w:rsidTr="00C77257">
        <w:tc>
          <w:tcPr>
            <w:tcW w:w="4589" w:type="dxa"/>
          </w:tcPr>
          <w:p w14:paraId="465BAF12" w14:textId="28B29BB5" w:rsidR="00C77257" w:rsidRDefault="00C77257" w:rsidP="00C77257">
            <w:pPr>
              <w:spacing w:before="72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3"/>
                <w:lang w:val="hu-HU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8"/>
                <w:sz w:val="23"/>
                <w:lang w:val="hu-HU"/>
              </w:rPr>
              <w:t>IGAZGATÓSÁG</w:t>
            </w:r>
          </w:p>
        </w:tc>
        <w:tc>
          <w:tcPr>
            <w:tcW w:w="4589" w:type="dxa"/>
          </w:tcPr>
          <w:p w14:paraId="46580F0B" w14:textId="7783A8E0" w:rsidR="00C77257" w:rsidRDefault="00C77257" w:rsidP="00C77257">
            <w:pPr>
              <w:spacing w:before="720"/>
              <w:jc w:val="center"/>
              <w:rPr>
                <w:rFonts w:ascii="Times New Roman" w:hAnsi="Times New Roman" w:cs="Times New Roman"/>
                <w:bCs/>
                <w:color w:val="000000"/>
                <w:spacing w:val="-8"/>
                <w:sz w:val="23"/>
                <w:lang w:val="hu-HU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8"/>
                <w:sz w:val="23"/>
                <w:lang w:val="hu-HU"/>
              </w:rPr>
              <w:t>FELÜGYELŐ BIZOTTSÁG</w:t>
            </w:r>
          </w:p>
        </w:tc>
      </w:tr>
    </w:tbl>
    <w:p w14:paraId="5989F1D4" w14:textId="116D900E" w:rsidR="00C77257" w:rsidRPr="00090E86" w:rsidRDefault="00C77257">
      <w:pPr>
        <w:spacing w:before="180"/>
        <w:ind w:left="72"/>
        <w:jc w:val="both"/>
        <w:rPr>
          <w:rFonts w:ascii="Times New Roman" w:hAnsi="Times New Roman" w:cs="Times New Roman"/>
          <w:bCs/>
          <w:color w:val="000000"/>
          <w:spacing w:val="-8"/>
          <w:sz w:val="23"/>
          <w:lang w:val="hu-HU"/>
        </w:rPr>
      </w:pPr>
    </w:p>
    <w:sectPr w:rsidR="00C77257" w:rsidRPr="00090E86" w:rsidSect="00842A96">
      <w:footerReference w:type="default" r:id="rId7"/>
      <w:pgSz w:w="11918" w:h="16854"/>
      <w:pgMar w:top="1440" w:right="1440" w:bottom="1440" w:left="144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32444" w14:textId="77777777" w:rsidR="00C77257" w:rsidRDefault="00C77257" w:rsidP="00C77257">
      <w:r>
        <w:separator/>
      </w:r>
    </w:p>
  </w:endnote>
  <w:endnote w:type="continuationSeparator" w:id="0">
    <w:p w14:paraId="0848172B" w14:textId="77777777" w:rsidR="00C77257" w:rsidRDefault="00C77257" w:rsidP="00C7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2502707"/>
      <w:docPartObj>
        <w:docPartGallery w:val="Page Numbers (Bottom of Page)"/>
        <w:docPartUnique/>
      </w:docPartObj>
    </w:sdtPr>
    <w:sdtContent>
      <w:p w14:paraId="13AB5DCA" w14:textId="33B1FC61" w:rsidR="00C77257" w:rsidRDefault="00C7725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u-HU"/>
          </w:rPr>
          <w:t>2</w:t>
        </w:r>
        <w:r>
          <w:fldChar w:fldCharType="end"/>
        </w:r>
      </w:p>
    </w:sdtContent>
  </w:sdt>
  <w:p w14:paraId="0F583D62" w14:textId="77777777" w:rsidR="00C77257" w:rsidRDefault="00C772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84584" w14:textId="77777777" w:rsidR="00C77257" w:rsidRDefault="00C77257" w:rsidP="00C77257">
      <w:r>
        <w:separator/>
      </w:r>
    </w:p>
  </w:footnote>
  <w:footnote w:type="continuationSeparator" w:id="0">
    <w:p w14:paraId="05CC9373" w14:textId="77777777" w:rsidR="00C77257" w:rsidRDefault="00C77257" w:rsidP="00C772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665EC"/>
    <w:multiLevelType w:val="multilevel"/>
    <w:tmpl w:val="970ADB98"/>
    <w:lvl w:ilvl="0">
      <w:start w:val="2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b/>
        <w:strike w:val="0"/>
        <w:color w:val="000000"/>
        <w:spacing w:val="-7"/>
        <w:w w:val="100"/>
        <w:sz w:val="23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694BAB"/>
    <w:multiLevelType w:val="multilevel"/>
    <w:tmpl w:val="58261AF2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5"/>
        <w:w w:val="100"/>
        <w:sz w:val="23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211913"/>
    <w:multiLevelType w:val="hybridMultilevel"/>
    <w:tmpl w:val="2F4A7D9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F01A1E"/>
    <w:multiLevelType w:val="hybridMultilevel"/>
    <w:tmpl w:val="583EA56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0A1E99"/>
    <w:multiLevelType w:val="hybridMultilevel"/>
    <w:tmpl w:val="31FA93A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5840A1"/>
    <w:multiLevelType w:val="multilevel"/>
    <w:tmpl w:val="418CE56C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3"/>
        <w:w w:val="100"/>
        <w:sz w:val="22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BEC132A"/>
    <w:multiLevelType w:val="hybridMultilevel"/>
    <w:tmpl w:val="D38E794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1A78F2"/>
    <w:multiLevelType w:val="multilevel"/>
    <w:tmpl w:val="57C4964A"/>
    <w:lvl w:ilvl="0">
      <w:start w:val="2"/>
      <w:numFmt w:val="decimal"/>
      <w:lvlText w:val="%1."/>
      <w:lvlJc w:val="left"/>
      <w:pPr>
        <w:tabs>
          <w:tab w:val="decimal" w:pos="360"/>
        </w:tabs>
        <w:ind w:left="720" w:firstLine="0"/>
      </w:pPr>
      <w:rPr>
        <w:rFonts w:ascii="Times New Roman" w:hAnsi="Times New Roman"/>
        <w:b/>
        <w:strike w:val="0"/>
        <w:dstrike w:val="0"/>
        <w:color w:val="000000"/>
        <w:spacing w:val="-7"/>
        <w:w w:val="100"/>
        <w:sz w:val="23"/>
        <w:u w:val="none"/>
        <w:effect w:val="none"/>
        <w:vertAlign w:val="baseline"/>
        <w:lang w:val="hu-H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7BFB2A77"/>
    <w:multiLevelType w:val="multilevel"/>
    <w:tmpl w:val="986E50EE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1"/>
        <w:w w:val="100"/>
        <w:sz w:val="23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CC32963"/>
    <w:multiLevelType w:val="hybridMultilevel"/>
    <w:tmpl w:val="0C88FA70"/>
    <w:lvl w:ilvl="0" w:tplc="040E0011">
      <w:start w:val="1"/>
      <w:numFmt w:val="decimal"/>
      <w:lvlText w:val="%1)"/>
      <w:lvlJc w:val="left"/>
      <w:pPr>
        <w:ind w:left="1008" w:hanging="360"/>
      </w:pPr>
    </w:lvl>
    <w:lvl w:ilvl="1" w:tplc="040E0019" w:tentative="1">
      <w:start w:val="1"/>
      <w:numFmt w:val="lowerLetter"/>
      <w:lvlText w:val="%2."/>
      <w:lvlJc w:val="left"/>
      <w:pPr>
        <w:ind w:left="1728" w:hanging="360"/>
      </w:pPr>
    </w:lvl>
    <w:lvl w:ilvl="2" w:tplc="040E001B" w:tentative="1">
      <w:start w:val="1"/>
      <w:numFmt w:val="lowerRoman"/>
      <w:lvlText w:val="%3."/>
      <w:lvlJc w:val="right"/>
      <w:pPr>
        <w:ind w:left="2448" w:hanging="180"/>
      </w:pPr>
    </w:lvl>
    <w:lvl w:ilvl="3" w:tplc="040E000F" w:tentative="1">
      <w:start w:val="1"/>
      <w:numFmt w:val="decimal"/>
      <w:lvlText w:val="%4."/>
      <w:lvlJc w:val="left"/>
      <w:pPr>
        <w:ind w:left="3168" w:hanging="360"/>
      </w:pPr>
    </w:lvl>
    <w:lvl w:ilvl="4" w:tplc="040E0019" w:tentative="1">
      <w:start w:val="1"/>
      <w:numFmt w:val="lowerLetter"/>
      <w:lvlText w:val="%5."/>
      <w:lvlJc w:val="left"/>
      <w:pPr>
        <w:ind w:left="3888" w:hanging="360"/>
      </w:pPr>
    </w:lvl>
    <w:lvl w:ilvl="5" w:tplc="040E001B" w:tentative="1">
      <w:start w:val="1"/>
      <w:numFmt w:val="lowerRoman"/>
      <w:lvlText w:val="%6."/>
      <w:lvlJc w:val="right"/>
      <w:pPr>
        <w:ind w:left="4608" w:hanging="180"/>
      </w:pPr>
    </w:lvl>
    <w:lvl w:ilvl="6" w:tplc="040E000F" w:tentative="1">
      <w:start w:val="1"/>
      <w:numFmt w:val="decimal"/>
      <w:lvlText w:val="%7."/>
      <w:lvlJc w:val="left"/>
      <w:pPr>
        <w:ind w:left="5328" w:hanging="360"/>
      </w:pPr>
    </w:lvl>
    <w:lvl w:ilvl="7" w:tplc="040E0019" w:tentative="1">
      <w:start w:val="1"/>
      <w:numFmt w:val="lowerLetter"/>
      <w:lvlText w:val="%8."/>
      <w:lvlJc w:val="left"/>
      <w:pPr>
        <w:ind w:left="6048" w:hanging="360"/>
      </w:pPr>
    </w:lvl>
    <w:lvl w:ilvl="8" w:tplc="040E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0"/>
  </w:num>
  <w:num w:numId="5">
    <w:abstractNumId w:val="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</w:num>
  <w:num w:numId="7">
    <w:abstractNumId w:val="9"/>
  </w:num>
  <w:num w:numId="8">
    <w:abstractNumId w:val="6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46F2"/>
    <w:rsid w:val="00090E86"/>
    <w:rsid w:val="00842A96"/>
    <w:rsid w:val="008E1962"/>
    <w:rsid w:val="00A546F2"/>
    <w:rsid w:val="00B80104"/>
    <w:rsid w:val="00C77257"/>
    <w:rsid w:val="00CE05F4"/>
    <w:rsid w:val="00D0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32F3C5"/>
  <w15:docId w15:val="{0E6CF656-41D9-43EB-A7CB-8A438E53D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05F4"/>
    <w:pPr>
      <w:ind w:left="720"/>
      <w:contextualSpacing/>
    </w:pPr>
  </w:style>
  <w:style w:type="table" w:styleId="TableGrid">
    <w:name w:val="Table Grid"/>
    <w:basedOn w:val="TableNormal"/>
    <w:uiPriority w:val="39"/>
    <w:rsid w:val="00C772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72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7257"/>
  </w:style>
  <w:style w:type="paragraph" w:styleId="Footer">
    <w:name w:val="footer"/>
    <w:basedOn w:val="Normal"/>
    <w:link w:val="FooterChar"/>
    <w:uiPriority w:val="99"/>
    <w:unhideWhenUsed/>
    <w:rsid w:val="00C772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7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0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980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evosoft</Company>
  <LinksUpToDate>false</LinksUpToDate>
  <CharactersWithSpaces>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Ruzicska, Adam Oszkar (ADV D EU HU OPS 2 MPS 8)</cp:lastModifiedBy>
  <cp:revision>2</cp:revision>
  <dcterms:created xsi:type="dcterms:W3CDTF">2022-04-07T17:23:00Z</dcterms:created>
  <dcterms:modified xsi:type="dcterms:W3CDTF">2022-04-07T17:23:00Z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59b6cd5-d141-4a33-8bf1-0ca04484304f_Enabled">
    <vt:lpwstr>true</vt:lpwstr>
  </property>
  <property fmtid="{D5CDD505-2E9C-101B-9397-08002B2CF9AE}" pid="3" name="MSIP_Label_a59b6cd5-d141-4a33-8bf1-0ca04484304f_SetDate">
    <vt:lpwstr>2022-04-07T17:23:06Z</vt:lpwstr>
  </property>
  <property fmtid="{D5CDD505-2E9C-101B-9397-08002B2CF9AE}" pid="4" name="MSIP_Label_a59b6cd5-d141-4a33-8bf1-0ca04484304f_Method">
    <vt:lpwstr>Standard</vt:lpwstr>
  </property>
  <property fmtid="{D5CDD505-2E9C-101B-9397-08002B2CF9AE}" pid="5" name="MSIP_Label_a59b6cd5-d141-4a33-8bf1-0ca04484304f_Name">
    <vt:lpwstr>restricted-default</vt:lpwstr>
  </property>
  <property fmtid="{D5CDD505-2E9C-101B-9397-08002B2CF9AE}" pid="6" name="MSIP_Label_a59b6cd5-d141-4a33-8bf1-0ca04484304f_SiteId">
    <vt:lpwstr>38ae3bcd-9579-4fd4-adda-b42e1495d55a</vt:lpwstr>
  </property>
  <property fmtid="{D5CDD505-2E9C-101B-9397-08002B2CF9AE}" pid="7" name="MSIP_Label_a59b6cd5-d141-4a33-8bf1-0ca04484304f_ActionId">
    <vt:lpwstr>dd8b5086-abd2-4536-8d5d-4e67302adb77</vt:lpwstr>
  </property>
  <property fmtid="{D5CDD505-2E9C-101B-9397-08002B2CF9AE}" pid="8" name="MSIP_Label_a59b6cd5-d141-4a33-8bf1-0ca04484304f_ContentBits">
    <vt:lpwstr>0</vt:lpwstr>
  </property>
  <property fmtid="{D5CDD505-2E9C-101B-9397-08002B2CF9AE}" pid="9" name="Document_Confidentiality">
    <vt:lpwstr>Restricted</vt:lpwstr>
  </property>
</Properties>
</file>